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jc w:val="center"/>
        <w:rPr>
          <w:rFonts w:hint="eastAsia" w:ascii="宋体" w:hAnsi="宋体"/>
          <w:b/>
          <w:bCs/>
          <w:sz w:val="52"/>
          <w:szCs w:val="52"/>
        </w:rPr>
      </w:pPr>
    </w:p>
    <w:p>
      <w:pPr>
        <w:pStyle w:val="21"/>
        <w:ind w:firstLine="0"/>
        <w:jc w:val="center"/>
        <w:rPr>
          <w:rFonts w:ascii="宋体" w:hAnsi="宋体"/>
          <w:b/>
          <w:bCs/>
          <w:sz w:val="52"/>
          <w:szCs w:val="52"/>
        </w:rPr>
      </w:pPr>
      <w:r>
        <w:rPr>
          <w:rFonts w:hint="eastAsia" w:ascii="宋体" w:hAnsi="宋体"/>
          <w:b/>
          <w:bCs/>
          <w:sz w:val="52"/>
          <w:szCs w:val="52"/>
        </w:rPr>
        <w:t>询价采购文件</w:t>
      </w:r>
    </w:p>
    <w:p>
      <w:pPr>
        <w:pStyle w:val="21"/>
        <w:ind w:firstLine="0"/>
        <w:jc w:val="center"/>
        <w:rPr>
          <w:rFonts w:eastAsia="黑体"/>
          <w:b/>
          <w:bCs/>
          <w:sz w:val="84"/>
        </w:rPr>
      </w:pPr>
    </w:p>
    <w:p>
      <w:pPr>
        <w:pStyle w:val="21"/>
        <w:ind w:firstLine="0"/>
        <w:jc w:val="center"/>
        <w:rPr>
          <w:rFonts w:eastAsia="黑体"/>
          <w:b/>
          <w:bCs/>
          <w:sz w:val="84"/>
        </w:rPr>
      </w:pPr>
    </w:p>
    <w:p>
      <w:pPr>
        <w:pStyle w:val="21"/>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ascii="宋体" w:hAnsi="宋体" w:cs="宋体"/>
          <w:b/>
          <w:color w:val="000000"/>
          <w:sz w:val="32"/>
          <w:szCs w:val="32"/>
          <w:u w:val="single"/>
          <w:lang w:val="zh-CN"/>
        </w:rPr>
        <w:t>开发区</w:t>
      </w:r>
      <w:r>
        <w:rPr>
          <w:rFonts w:ascii="宋体" w:hAnsi="宋体" w:cs="宋体"/>
          <w:b/>
          <w:color w:val="000000"/>
          <w:sz w:val="32"/>
          <w:szCs w:val="32"/>
          <w:u w:val="single"/>
          <w:lang w:val="zh-CN"/>
        </w:rPr>
        <w:t>实验小学教育集团</w:t>
      </w:r>
      <w:r>
        <w:rPr>
          <w:rFonts w:hint="eastAsia" w:ascii="宋体" w:hAnsi="宋体" w:cs="宋体"/>
          <w:b/>
          <w:color w:val="000000"/>
          <w:sz w:val="32"/>
          <w:szCs w:val="32"/>
          <w:u w:val="single"/>
          <w:lang w:val="zh-CN"/>
        </w:rPr>
        <w:t>绿化养护项目</w:t>
      </w:r>
    </w:p>
    <w:p>
      <w:pPr>
        <w:pStyle w:val="21"/>
        <w:ind w:firstLine="0"/>
        <w:jc w:val="both"/>
        <w:rPr>
          <w:b/>
          <w:bCs/>
          <w:sz w:val="30"/>
          <w:szCs w:val="30"/>
        </w:rPr>
      </w:pPr>
    </w:p>
    <w:p>
      <w:pPr>
        <w:pStyle w:val="21"/>
        <w:ind w:firstLine="0"/>
        <w:jc w:val="both"/>
        <w:rPr>
          <w:b/>
          <w:bCs/>
          <w:sz w:val="30"/>
          <w:szCs w:val="30"/>
        </w:rPr>
      </w:pPr>
    </w:p>
    <w:p>
      <w:pPr>
        <w:pStyle w:val="21"/>
        <w:ind w:firstLine="0"/>
        <w:jc w:val="both"/>
        <w:rPr>
          <w:b/>
          <w:bCs/>
          <w:sz w:val="30"/>
          <w:szCs w:val="30"/>
        </w:rPr>
      </w:pPr>
    </w:p>
    <w:p>
      <w:pPr>
        <w:pStyle w:val="21"/>
        <w:ind w:firstLine="0"/>
        <w:jc w:val="both"/>
        <w:rPr>
          <w:bCs/>
          <w:sz w:val="30"/>
          <w:szCs w:val="30"/>
          <w:u w:val="single"/>
        </w:rPr>
      </w:pPr>
    </w:p>
    <w:p>
      <w:pPr>
        <w:pStyle w:val="21"/>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南通开发区实验小学教育集团 </w:t>
      </w:r>
    </w:p>
    <w:p>
      <w:pPr>
        <w:pStyle w:val="21"/>
        <w:ind w:firstLine="0"/>
        <w:jc w:val="both"/>
        <w:rPr>
          <w:rFonts w:ascii="宋体" w:hAnsi="宋体" w:cs="宋体"/>
          <w:b/>
          <w:bCs/>
          <w:color w:val="0D0D0D"/>
          <w:sz w:val="32"/>
          <w:szCs w:val="32"/>
          <w:u w:val="single"/>
        </w:rPr>
      </w:pPr>
    </w:p>
    <w:p>
      <w:pPr>
        <w:pStyle w:val="21"/>
        <w:ind w:firstLine="0"/>
        <w:jc w:val="center"/>
        <w:rPr>
          <w:b/>
          <w:bCs/>
          <w:sz w:val="32"/>
        </w:rPr>
      </w:pPr>
    </w:p>
    <w:p>
      <w:pPr>
        <w:pStyle w:val="21"/>
        <w:ind w:firstLine="0"/>
        <w:jc w:val="center"/>
        <w:rPr>
          <w:b/>
          <w:bCs/>
          <w:sz w:val="32"/>
        </w:rPr>
      </w:pPr>
    </w:p>
    <w:p>
      <w:pPr>
        <w:pStyle w:val="21"/>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2</w:t>
      </w:r>
      <w:r>
        <w:rPr>
          <w:rFonts w:hint="eastAsia" w:ascii="宋体" w:hAnsi="宋体"/>
          <w:b/>
          <w:sz w:val="28"/>
          <w:szCs w:val="24"/>
        </w:rPr>
        <w:t>年</w:t>
      </w:r>
      <w:r>
        <w:rPr>
          <w:rFonts w:hint="eastAsia" w:ascii="宋体" w:hAnsi="宋体"/>
          <w:b/>
          <w:sz w:val="28"/>
          <w:szCs w:val="24"/>
          <w:lang w:val="en-US" w:eastAsia="zh-CN"/>
        </w:rPr>
        <w:t>5</w:t>
      </w:r>
      <w:r>
        <w:rPr>
          <w:rFonts w:hint="eastAsia" w:ascii="宋体" w:hAnsi="宋体"/>
          <w:b/>
          <w:sz w:val="28"/>
          <w:szCs w:val="24"/>
        </w:rPr>
        <w:t>月</w:t>
      </w:r>
      <w:r>
        <w:rPr>
          <w:rFonts w:hint="eastAsia" w:ascii="宋体" w:hAnsi="宋体"/>
          <w:b/>
          <w:sz w:val="28"/>
          <w:szCs w:val="24"/>
          <w:lang w:val="en-US" w:eastAsia="zh-CN"/>
        </w:rPr>
        <w:t>16</w:t>
      </w:r>
      <w:r>
        <w:rPr>
          <w:rFonts w:hint="eastAsia" w:ascii="宋体" w:hAnsi="宋体"/>
          <w:b/>
          <w:sz w:val="28"/>
          <w:szCs w:val="24"/>
        </w:rPr>
        <w:t>日</w:t>
      </w:r>
    </w:p>
    <w:p>
      <w:pPr>
        <w:widowControl/>
        <w:jc w:val="left"/>
      </w:pPr>
      <w:r>
        <w:rPr>
          <w:rFonts w:hint="eastAsia"/>
        </w:rPr>
        <w:t xml:space="preserve">.    </w:t>
      </w:r>
    </w:p>
    <w:p>
      <w:pPr>
        <w:widowControl/>
        <w:jc w:val="left"/>
      </w:pPr>
      <w:bookmarkStart w:id="0" w:name="_Toc380681229"/>
      <w:bookmarkStart w:id="1" w:name="_Toc380680817"/>
      <w:bookmarkStart w:id="2" w:name="_Toc465181333"/>
      <w:bookmarkStart w:id="3" w:name="_Toc380681010"/>
      <w:bookmarkStart w:id="4" w:name="_Toc380680177"/>
      <w:r>
        <w:br w:type="page"/>
      </w:r>
    </w:p>
    <w:bookmarkEnd w:id="0"/>
    <w:bookmarkEnd w:id="1"/>
    <w:bookmarkEnd w:id="2"/>
    <w:bookmarkEnd w:id="3"/>
    <w:bookmarkEnd w:id="4"/>
    <w:p>
      <w:pPr>
        <w:widowControl/>
        <w:spacing w:line="240" w:lineRule="atLeast"/>
        <w:jc w:val="center"/>
        <w:rPr>
          <w:rFonts w:ascii="宋体" w:hAnsi="宋体" w:cs="宋体"/>
          <w:b/>
          <w:kern w:val="0"/>
          <w:sz w:val="28"/>
          <w:szCs w:val="28"/>
        </w:rPr>
      </w:pPr>
      <w:bookmarkStart w:id="5" w:name="OLE_LINK4"/>
      <w:bookmarkStart w:id="6" w:name="OLE_LINK3"/>
      <w:bookmarkStart w:id="7" w:name="OLE_LINK2"/>
      <w:bookmarkStart w:id="8" w:name="OLE_LINK1"/>
      <w:r>
        <w:rPr>
          <w:rFonts w:hint="eastAsia" w:ascii="宋体" w:hAnsi="宋体" w:eastAsia="宋体" w:cs="宋体"/>
          <w:b/>
          <w:kern w:val="0"/>
          <w:sz w:val="28"/>
          <w:szCs w:val="28"/>
          <w:lang w:val="en-US" w:eastAsia="zh-CN"/>
        </w:rPr>
        <w:t>南通</w:t>
      </w:r>
      <w:r>
        <w:rPr>
          <w:rFonts w:hint="eastAsia" w:ascii="宋体" w:hAnsi="宋体" w:eastAsia="宋体" w:cs="宋体"/>
          <w:b/>
          <w:kern w:val="0"/>
          <w:sz w:val="28"/>
          <w:szCs w:val="28"/>
        </w:rPr>
        <w:t>开发区</w:t>
      </w:r>
      <w:r>
        <w:rPr>
          <w:rFonts w:ascii="宋体" w:hAnsi="宋体" w:eastAsia="宋体" w:cs="宋体"/>
          <w:b/>
          <w:kern w:val="0"/>
          <w:sz w:val="28"/>
          <w:szCs w:val="28"/>
        </w:rPr>
        <w:t>实验小学教育集团</w:t>
      </w:r>
      <w:r>
        <w:rPr>
          <w:rFonts w:hint="eastAsia" w:ascii="宋体" w:hAnsi="宋体" w:eastAsia="宋体" w:cs="宋体"/>
          <w:b/>
          <w:kern w:val="0"/>
          <w:sz w:val="28"/>
          <w:szCs w:val="28"/>
        </w:rPr>
        <w:t>绿化养护项目</w:t>
      </w:r>
      <w:r>
        <w:rPr>
          <w:rFonts w:hint="eastAsia" w:ascii="宋体" w:hAnsi="宋体" w:cs="宋体"/>
          <w:b/>
          <w:kern w:val="0"/>
          <w:sz w:val="28"/>
          <w:szCs w:val="28"/>
        </w:rPr>
        <w:t>询价文件</w:t>
      </w:r>
    </w:p>
    <w:p>
      <w:pPr>
        <w:widowControl/>
        <w:snapToGrid w:val="0"/>
        <w:spacing w:line="240" w:lineRule="atLeast"/>
        <w:ind w:firstLine="480" w:firstLineChars="200"/>
        <w:jc w:val="left"/>
        <w:rPr>
          <w:rFonts w:ascii="宋体" w:hAnsi="宋体"/>
          <w:sz w:val="24"/>
          <w:szCs w:val="24"/>
        </w:rPr>
      </w:pPr>
      <w:r>
        <w:rPr>
          <w:rFonts w:hint="eastAsia" w:ascii="宋体" w:hAnsi="宋体"/>
          <w:sz w:val="24"/>
          <w:szCs w:val="24"/>
        </w:rPr>
        <w:t>现决定就</w:t>
      </w:r>
      <w:r>
        <w:rPr>
          <w:rFonts w:hint="eastAsia" w:ascii="宋体" w:hAnsi="宋体" w:eastAsia="宋体" w:cs="宋体"/>
          <w:b/>
          <w:kern w:val="0"/>
          <w:sz w:val="24"/>
          <w:szCs w:val="24"/>
          <w:u w:val="single"/>
          <w:lang w:val="en-US" w:eastAsia="zh-CN"/>
        </w:rPr>
        <w:t>南通</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绿化养护项目</w:t>
      </w:r>
      <w:r>
        <w:rPr>
          <w:rFonts w:hint="eastAsia" w:ascii="宋体" w:hAnsi="宋体"/>
          <w:sz w:val="24"/>
          <w:szCs w:val="24"/>
        </w:rPr>
        <w:t>实施询价采购，欢迎符合条件的供应商参加。</w:t>
      </w:r>
    </w:p>
    <w:p>
      <w:pPr>
        <w:pStyle w:val="5"/>
        <w:spacing w:line="240" w:lineRule="atLeas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240" w:lineRule="atLeast"/>
        <w:ind w:firstLine="480" w:firstLineChars="200"/>
        <w:rPr>
          <w:rFonts w:ascii="宋体" w:hAnsi="宋体"/>
          <w:b/>
          <w:bCs/>
          <w:sz w:val="24"/>
          <w:szCs w:val="24"/>
          <w:u w:val="single"/>
        </w:rPr>
      </w:pPr>
      <w:r>
        <w:rPr>
          <w:rFonts w:hint="eastAsia" w:ascii="宋体" w:hAnsi="宋体"/>
          <w:sz w:val="24"/>
          <w:szCs w:val="24"/>
        </w:rPr>
        <w:t>项目名称：</w:t>
      </w:r>
      <w:r>
        <w:rPr>
          <w:rFonts w:hint="eastAsia" w:ascii="宋体" w:hAnsi="宋体" w:eastAsia="宋体" w:cs="宋体"/>
          <w:b/>
          <w:kern w:val="0"/>
          <w:sz w:val="24"/>
          <w:szCs w:val="24"/>
          <w:u w:val="single"/>
          <w:lang w:val="en-US" w:eastAsia="zh-CN"/>
        </w:rPr>
        <w:t>南通</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绿化养护项目</w:t>
      </w:r>
    </w:p>
    <w:p>
      <w:pPr>
        <w:pStyle w:val="5"/>
        <w:spacing w:line="240" w:lineRule="atLeas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ind w:firstLine="480" w:firstLineChars="200"/>
        <w:jc w:val="left"/>
        <w:rPr>
          <w:rFonts w:ascii="宋体" w:hAnsi="宋体" w:eastAsia="宋体" w:cs="Times New Roman"/>
          <w:sz w:val="24"/>
          <w:szCs w:val="24"/>
        </w:rPr>
      </w:pPr>
      <w:r>
        <w:rPr>
          <w:rFonts w:hint="eastAsia" w:ascii="宋体" w:hAnsi="宋体"/>
          <w:sz w:val="24"/>
          <w:szCs w:val="24"/>
        </w:rPr>
        <w:t>本</w:t>
      </w:r>
      <w:r>
        <w:rPr>
          <w:rFonts w:hint="eastAsia" w:ascii="宋体" w:hAnsi="宋体" w:eastAsia="宋体" w:cs="Times New Roman"/>
          <w:sz w:val="24"/>
          <w:szCs w:val="24"/>
        </w:rPr>
        <w:t>绿化养护</w:t>
      </w:r>
      <w:r>
        <w:rPr>
          <w:rFonts w:hint="eastAsia" w:ascii="宋体" w:hAnsi="宋体"/>
          <w:sz w:val="24"/>
          <w:szCs w:val="24"/>
        </w:rPr>
        <w:t>采购预算为人民币</w:t>
      </w:r>
      <w:r>
        <w:rPr>
          <w:rFonts w:hint="eastAsia" w:ascii="宋体" w:hAnsi="宋体"/>
          <w:b/>
          <w:sz w:val="24"/>
          <w:szCs w:val="24"/>
          <w:u w:val="single"/>
          <w:lang w:val="en-US" w:eastAsia="zh-CN"/>
        </w:rPr>
        <w:t>9.2</w:t>
      </w:r>
      <w:r>
        <w:rPr>
          <w:rFonts w:hint="eastAsia" w:ascii="宋体" w:hAnsi="宋体"/>
          <w:sz w:val="24"/>
          <w:szCs w:val="24"/>
        </w:rPr>
        <w:t>万元，本项目最高限价为人民币</w:t>
      </w:r>
      <w:r>
        <w:rPr>
          <w:rFonts w:hint="eastAsia" w:ascii="宋体" w:hAnsi="宋体"/>
          <w:b/>
          <w:sz w:val="24"/>
          <w:szCs w:val="24"/>
          <w:u w:val="single"/>
          <w:lang w:val="en-US" w:eastAsia="zh-CN"/>
        </w:rPr>
        <w:t>9.2</w:t>
      </w:r>
      <w:r>
        <w:rPr>
          <w:rFonts w:hint="eastAsia" w:ascii="宋体" w:hAnsi="宋体"/>
          <w:sz w:val="24"/>
          <w:szCs w:val="24"/>
        </w:rPr>
        <w:t>万元</w:t>
      </w:r>
      <w:r>
        <w:rPr>
          <w:rFonts w:hint="eastAsia" w:ascii="宋体" w:hAnsi="宋体" w:cs="Arial"/>
          <w:bCs/>
          <w:kern w:val="0"/>
          <w:sz w:val="24"/>
        </w:rPr>
        <w:t>，分成</w:t>
      </w:r>
      <w:r>
        <w:rPr>
          <w:rFonts w:hint="eastAsia" w:ascii="宋体" w:hAnsi="宋体" w:cs="Arial"/>
          <w:bCs/>
          <w:kern w:val="0"/>
          <w:sz w:val="24"/>
          <w:lang w:val="en-US" w:eastAsia="zh-CN"/>
        </w:rPr>
        <w:t>三</w:t>
      </w:r>
      <w:r>
        <w:rPr>
          <w:rFonts w:hint="eastAsia" w:ascii="宋体" w:hAnsi="宋体" w:cs="Arial"/>
          <w:bCs/>
          <w:kern w:val="0"/>
          <w:sz w:val="24"/>
        </w:rPr>
        <w:t>个项目</w:t>
      </w:r>
      <w:r>
        <w:rPr>
          <w:rFonts w:hint="eastAsia" w:ascii="宋体" w:hAnsi="宋体" w:eastAsia="宋体" w:cs="Times New Roman"/>
          <w:sz w:val="24"/>
          <w:szCs w:val="24"/>
        </w:rPr>
        <w:t>，</w:t>
      </w:r>
      <w:r>
        <w:rPr>
          <w:rFonts w:hint="eastAsia" w:ascii="宋体" w:hAnsi="宋体" w:cs="Times New Roman"/>
          <w:sz w:val="24"/>
          <w:szCs w:val="24"/>
        </w:rPr>
        <w:t>项目一</w:t>
      </w:r>
      <w:r>
        <w:rPr>
          <w:rFonts w:hint="eastAsia" w:ascii="宋体" w:hAnsi="宋体" w:eastAsia="宋体" w:cs="Times New Roman"/>
          <w:sz w:val="24"/>
          <w:szCs w:val="24"/>
        </w:rPr>
        <w:t>开发区实验小学</w:t>
      </w:r>
      <w:r>
        <w:rPr>
          <w:rFonts w:hint="eastAsia" w:ascii="宋体" w:hAnsi="宋体" w:eastAsia="宋体" w:cs="Times New Roman"/>
          <w:sz w:val="24"/>
          <w:szCs w:val="24"/>
          <w:lang w:val="en-US" w:eastAsia="zh-CN"/>
        </w:rPr>
        <w:t>教育集团育才校区</w:t>
      </w:r>
      <w:r>
        <w:rPr>
          <w:rFonts w:hint="eastAsia" w:ascii="宋体" w:hAnsi="宋体" w:eastAsia="宋体" w:cs="Times New Roman"/>
          <w:sz w:val="24"/>
          <w:szCs w:val="24"/>
        </w:rPr>
        <w:t>绿化养护，最</w:t>
      </w:r>
      <w:r>
        <w:rPr>
          <w:rFonts w:ascii="宋体" w:hAnsi="宋体" w:eastAsia="宋体" w:cs="Times New Roman"/>
          <w:sz w:val="24"/>
          <w:szCs w:val="24"/>
        </w:rPr>
        <w:t>高限</w:t>
      </w:r>
      <w:r>
        <w:rPr>
          <w:rFonts w:hint="eastAsia" w:ascii="宋体" w:hAnsi="宋体" w:eastAsia="宋体" w:cs="Times New Roman"/>
          <w:sz w:val="24"/>
          <w:szCs w:val="24"/>
        </w:rPr>
        <w:t>价</w:t>
      </w:r>
      <w:r>
        <w:rPr>
          <w:rFonts w:hint="eastAsia" w:ascii="宋体" w:hAnsi="宋体" w:eastAsia="宋体" w:cs="Times New Roman"/>
          <w:sz w:val="24"/>
          <w:szCs w:val="24"/>
          <w:lang w:val="en-US" w:eastAsia="zh-CN"/>
        </w:rPr>
        <w:t>2.3</w:t>
      </w:r>
      <w:r>
        <w:rPr>
          <w:rFonts w:hint="eastAsia" w:ascii="宋体" w:hAnsi="宋体" w:eastAsia="宋体" w:cs="Times New Roman"/>
          <w:sz w:val="24"/>
          <w:szCs w:val="24"/>
        </w:rPr>
        <w:t>万</w:t>
      </w:r>
      <w:r>
        <w:rPr>
          <w:rFonts w:ascii="宋体" w:hAnsi="宋体" w:eastAsia="宋体" w:cs="Times New Roman"/>
          <w:sz w:val="24"/>
          <w:szCs w:val="24"/>
        </w:rPr>
        <w:t>元</w:t>
      </w:r>
      <w:r>
        <w:rPr>
          <w:rFonts w:hint="eastAsia" w:ascii="宋体" w:hAnsi="宋体" w:eastAsia="宋体" w:cs="Times New Roman"/>
          <w:sz w:val="24"/>
          <w:szCs w:val="24"/>
        </w:rPr>
        <w:t>；</w:t>
      </w:r>
      <w:r>
        <w:rPr>
          <w:rFonts w:hint="eastAsia" w:ascii="宋体" w:hAnsi="宋体" w:cs="Times New Roman"/>
          <w:sz w:val="24"/>
          <w:szCs w:val="24"/>
        </w:rPr>
        <w:t>项目</w:t>
      </w:r>
      <w:r>
        <w:rPr>
          <w:rFonts w:hint="eastAsia" w:ascii="宋体" w:hAnsi="宋体" w:cs="Times New Roman"/>
          <w:sz w:val="24"/>
          <w:szCs w:val="24"/>
          <w:lang w:val="en-US" w:eastAsia="zh-CN"/>
        </w:rPr>
        <w:t>二</w:t>
      </w:r>
      <w:r>
        <w:rPr>
          <w:rFonts w:hint="eastAsia" w:ascii="宋体" w:hAnsi="宋体" w:eastAsia="宋体" w:cs="Times New Roman"/>
          <w:sz w:val="24"/>
          <w:szCs w:val="24"/>
        </w:rPr>
        <w:t>开发区实验小学</w:t>
      </w:r>
      <w:r>
        <w:rPr>
          <w:rFonts w:hint="eastAsia" w:ascii="宋体" w:hAnsi="宋体" w:eastAsia="宋体" w:cs="Times New Roman"/>
          <w:sz w:val="24"/>
          <w:szCs w:val="24"/>
          <w:lang w:val="en-US" w:eastAsia="zh-CN"/>
        </w:rPr>
        <w:t>教育集团新河校区</w:t>
      </w:r>
      <w:r>
        <w:rPr>
          <w:rFonts w:hint="eastAsia" w:ascii="宋体" w:hAnsi="宋体" w:eastAsia="宋体" w:cs="Times New Roman"/>
          <w:sz w:val="24"/>
          <w:szCs w:val="24"/>
        </w:rPr>
        <w:t>绿化养护，最</w:t>
      </w:r>
      <w:r>
        <w:rPr>
          <w:rFonts w:ascii="宋体" w:hAnsi="宋体" w:eastAsia="宋体" w:cs="Times New Roman"/>
          <w:sz w:val="24"/>
          <w:szCs w:val="24"/>
        </w:rPr>
        <w:t>高限</w:t>
      </w:r>
      <w:r>
        <w:rPr>
          <w:rFonts w:hint="eastAsia" w:ascii="宋体" w:hAnsi="宋体" w:eastAsia="宋体" w:cs="Times New Roman"/>
          <w:sz w:val="24"/>
          <w:szCs w:val="24"/>
        </w:rPr>
        <w:t>价</w:t>
      </w:r>
      <w:r>
        <w:rPr>
          <w:rFonts w:hint="eastAsia" w:ascii="宋体" w:hAnsi="宋体" w:eastAsia="宋体" w:cs="Times New Roman"/>
          <w:sz w:val="24"/>
          <w:szCs w:val="24"/>
          <w:lang w:val="en-US" w:eastAsia="zh-CN"/>
        </w:rPr>
        <w:t>4.5</w:t>
      </w:r>
      <w:r>
        <w:rPr>
          <w:rFonts w:hint="eastAsia" w:ascii="宋体" w:hAnsi="宋体" w:eastAsia="宋体" w:cs="Times New Roman"/>
          <w:sz w:val="24"/>
          <w:szCs w:val="24"/>
        </w:rPr>
        <w:t>万</w:t>
      </w:r>
      <w:r>
        <w:rPr>
          <w:rFonts w:ascii="宋体" w:hAnsi="宋体" w:eastAsia="宋体" w:cs="Times New Roman"/>
          <w:sz w:val="24"/>
          <w:szCs w:val="24"/>
        </w:rPr>
        <w:t>元</w:t>
      </w:r>
      <w:r>
        <w:rPr>
          <w:rFonts w:hint="eastAsia" w:ascii="宋体" w:hAnsi="宋体" w:eastAsia="宋体" w:cs="Times New Roman"/>
          <w:sz w:val="24"/>
          <w:szCs w:val="24"/>
        </w:rPr>
        <w:t>；</w:t>
      </w:r>
      <w:r>
        <w:rPr>
          <w:rFonts w:hint="eastAsia" w:ascii="宋体" w:hAnsi="宋体" w:cs="Times New Roman"/>
          <w:sz w:val="24"/>
          <w:szCs w:val="24"/>
        </w:rPr>
        <w:t>项目</w:t>
      </w:r>
      <w:r>
        <w:rPr>
          <w:rFonts w:hint="eastAsia" w:ascii="宋体" w:hAnsi="宋体" w:cs="Times New Roman"/>
          <w:sz w:val="24"/>
          <w:szCs w:val="24"/>
          <w:lang w:val="en-US" w:eastAsia="zh-CN"/>
        </w:rPr>
        <w:t>三</w:t>
      </w:r>
      <w:r>
        <w:rPr>
          <w:rFonts w:hint="eastAsia" w:ascii="宋体" w:hAnsi="宋体" w:eastAsia="宋体" w:cs="Times New Roman"/>
          <w:sz w:val="24"/>
          <w:szCs w:val="24"/>
        </w:rPr>
        <w:t>开发区实验小学</w:t>
      </w:r>
      <w:r>
        <w:rPr>
          <w:rFonts w:hint="eastAsia" w:ascii="宋体" w:hAnsi="宋体" w:eastAsia="宋体" w:cs="Times New Roman"/>
          <w:sz w:val="24"/>
          <w:szCs w:val="24"/>
          <w:lang w:val="en-US" w:eastAsia="zh-CN"/>
        </w:rPr>
        <w:t>教育集团</w:t>
      </w:r>
      <w:r>
        <w:rPr>
          <w:rFonts w:hint="eastAsia" w:ascii="宋体" w:hAnsi="宋体" w:eastAsia="宋体" w:cs="Times New Roman"/>
          <w:sz w:val="24"/>
          <w:szCs w:val="24"/>
        </w:rPr>
        <w:t>能达校区给绿化养护最高限价</w:t>
      </w:r>
      <w:r>
        <w:rPr>
          <w:rFonts w:hint="eastAsia" w:ascii="宋体" w:hAnsi="宋体" w:eastAsia="宋体" w:cs="Times New Roman"/>
          <w:sz w:val="24"/>
          <w:szCs w:val="24"/>
          <w:lang w:val="en-US" w:eastAsia="zh-CN"/>
        </w:rPr>
        <w:t>2.4</w:t>
      </w:r>
      <w:r>
        <w:rPr>
          <w:rFonts w:hint="eastAsia" w:ascii="宋体" w:hAnsi="宋体" w:eastAsia="宋体" w:cs="Times New Roman"/>
          <w:sz w:val="24"/>
          <w:szCs w:val="24"/>
        </w:rPr>
        <w:t>万元。</w:t>
      </w:r>
      <w:r>
        <w:rPr>
          <w:rFonts w:hint="eastAsia" w:ascii="宋体" w:hAnsi="宋体" w:eastAsia="宋体" w:cs="Times New Roman"/>
          <w:sz w:val="24"/>
          <w:szCs w:val="24"/>
          <w:lang w:val="en-US" w:eastAsia="zh-CN"/>
        </w:rPr>
        <w:t>各单项</w:t>
      </w:r>
      <w:r>
        <w:rPr>
          <w:rFonts w:hint="eastAsia" w:ascii="宋体" w:hAnsi="宋体" w:eastAsia="宋体" w:cs="Times New Roman"/>
          <w:sz w:val="24"/>
          <w:szCs w:val="24"/>
        </w:rPr>
        <w:t>报价超过最高限价的均为无效投标。</w:t>
      </w:r>
    </w:p>
    <w:p>
      <w:pPr>
        <w:spacing w:line="240" w:lineRule="atLeast"/>
        <w:ind w:firstLine="482" w:firstLineChars="200"/>
        <w:rPr>
          <w:rFonts w:ascii="宋体" w:hAnsi="宋体"/>
          <w:b/>
          <w:sz w:val="24"/>
          <w:szCs w:val="24"/>
        </w:rPr>
      </w:pPr>
      <w:r>
        <w:rPr>
          <w:rFonts w:hint="eastAsia" w:ascii="宋体" w:hAnsi="宋体"/>
          <w:b/>
          <w:sz w:val="24"/>
          <w:szCs w:val="24"/>
        </w:rPr>
        <w:t>三、项目需求说明：</w:t>
      </w:r>
    </w:p>
    <w:p>
      <w:pPr>
        <w:widowControl/>
        <w:shd w:val="clear" w:color="auto" w:fill="FFFFFF"/>
        <w:spacing w:line="240" w:lineRule="atLeast"/>
        <w:ind w:firstLine="480" w:firstLineChars="200"/>
        <w:jc w:val="left"/>
        <w:rPr>
          <w:rFonts w:ascii="宋体" w:hAnsi="宋体" w:eastAsia="宋体" w:cs="Times New Roman"/>
          <w:sz w:val="24"/>
          <w:szCs w:val="24"/>
        </w:rPr>
      </w:pPr>
      <w:r>
        <w:rPr>
          <w:rFonts w:hint="eastAsia" w:ascii="宋体" w:hAnsi="宋体" w:cs="Times New Roman"/>
          <w:sz w:val="24"/>
          <w:szCs w:val="24"/>
        </w:rPr>
        <w:t>1.项目一开发区实验小学教育</w:t>
      </w:r>
      <w:r>
        <w:rPr>
          <w:rFonts w:ascii="宋体" w:hAnsi="宋体" w:cs="Times New Roman"/>
          <w:sz w:val="24"/>
          <w:szCs w:val="24"/>
        </w:rPr>
        <w:t>集团</w:t>
      </w:r>
      <w:r>
        <w:rPr>
          <w:rFonts w:hint="eastAsia" w:ascii="宋体" w:hAnsi="宋体" w:cs="Times New Roman"/>
          <w:sz w:val="24"/>
          <w:szCs w:val="24"/>
        </w:rPr>
        <w:t>育</w:t>
      </w:r>
      <w:r>
        <w:rPr>
          <w:rFonts w:ascii="宋体" w:hAnsi="宋体" w:cs="Times New Roman"/>
          <w:sz w:val="24"/>
          <w:szCs w:val="24"/>
        </w:rPr>
        <w:t>才</w:t>
      </w:r>
      <w:r>
        <w:rPr>
          <w:rFonts w:hint="eastAsia" w:ascii="宋体" w:hAnsi="宋体" w:cs="Times New Roman"/>
          <w:sz w:val="24"/>
          <w:szCs w:val="24"/>
        </w:rPr>
        <w:t>校区的绿化养护，面积5450平方米。项目</w:t>
      </w:r>
      <w:r>
        <w:rPr>
          <w:rFonts w:hint="eastAsia" w:ascii="宋体" w:hAnsi="宋体" w:cs="Times New Roman"/>
          <w:sz w:val="24"/>
          <w:szCs w:val="24"/>
          <w:lang w:val="en-US" w:eastAsia="zh-CN"/>
        </w:rPr>
        <w:t>二</w:t>
      </w:r>
      <w:r>
        <w:rPr>
          <w:rFonts w:hint="eastAsia" w:ascii="宋体" w:hAnsi="宋体" w:cs="Times New Roman"/>
          <w:sz w:val="24"/>
          <w:szCs w:val="24"/>
        </w:rPr>
        <w:t>开发区实验小学教育</w:t>
      </w:r>
      <w:r>
        <w:rPr>
          <w:rFonts w:ascii="宋体" w:hAnsi="宋体" w:cs="Times New Roman"/>
          <w:sz w:val="24"/>
          <w:szCs w:val="24"/>
        </w:rPr>
        <w:t>集团</w:t>
      </w:r>
      <w:r>
        <w:rPr>
          <w:rFonts w:hint="eastAsia" w:ascii="宋体" w:hAnsi="宋体" w:cs="Times New Roman"/>
          <w:sz w:val="24"/>
          <w:szCs w:val="24"/>
          <w:lang w:val="en-US" w:eastAsia="zh-CN"/>
        </w:rPr>
        <w:t>新河</w:t>
      </w:r>
      <w:r>
        <w:rPr>
          <w:rFonts w:hint="eastAsia" w:ascii="宋体" w:hAnsi="宋体" w:cs="Times New Roman"/>
          <w:sz w:val="24"/>
          <w:szCs w:val="24"/>
        </w:rPr>
        <w:t>校区的绿化养护，面积1</w:t>
      </w:r>
      <w:r>
        <w:rPr>
          <w:rFonts w:hint="eastAsia" w:ascii="宋体" w:hAnsi="宋体" w:cs="Times New Roman"/>
          <w:sz w:val="24"/>
          <w:szCs w:val="24"/>
          <w:lang w:val="en-US" w:eastAsia="zh-CN"/>
        </w:rPr>
        <w:t>0000</w:t>
      </w:r>
      <w:r>
        <w:rPr>
          <w:rFonts w:hint="eastAsia" w:ascii="宋体" w:hAnsi="宋体" w:cs="Times New Roman"/>
          <w:sz w:val="24"/>
          <w:szCs w:val="24"/>
        </w:rPr>
        <w:t>平方米。项目</w:t>
      </w:r>
      <w:r>
        <w:rPr>
          <w:rFonts w:hint="eastAsia" w:ascii="宋体" w:hAnsi="宋体" w:cs="Times New Roman"/>
          <w:sz w:val="24"/>
          <w:szCs w:val="24"/>
          <w:lang w:val="en-US" w:eastAsia="zh-CN"/>
        </w:rPr>
        <w:t>三</w:t>
      </w:r>
      <w:r>
        <w:rPr>
          <w:rFonts w:hint="eastAsia" w:ascii="宋体" w:hAnsi="宋体" w:cs="Times New Roman"/>
          <w:sz w:val="24"/>
          <w:szCs w:val="24"/>
        </w:rPr>
        <w:t>能达小学绿化养护，面积6000平方米。</w:t>
      </w:r>
    </w:p>
    <w:p>
      <w:pPr>
        <w:snapToGrid w:val="0"/>
        <w:spacing w:line="240" w:lineRule="atLeast"/>
        <w:ind w:firstLine="480" w:firstLineChars="200"/>
        <w:rPr>
          <w:rFonts w:ascii="宋体" w:hAnsi="宋体" w:eastAsia="宋体" w:cs="宋体"/>
          <w:kern w:val="0"/>
          <w:sz w:val="24"/>
          <w:szCs w:val="24"/>
        </w:rPr>
      </w:pPr>
      <w:r>
        <w:rPr>
          <w:rFonts w:hint="eastAsia" w:ascii="宋体" w:hAnsi="宋体" w:cs="Times New Roman"/>
          <w:sz w:val="24"/>
          <w:szCs w:val="24"/>
        </w:rPr>
        <w:t>2.养护要求：</w:t>
      </w:r>
      <w:r>
        <w:rPr>
          <w:rFonts w:hint="eastAsia" w:ascii="宋体" w:hAnsi="宋体" w:eastAsia="宋体" w:cs="Times New Roman"/>
          <w:sz w:val="24"/>
          <w:szCs w:val="24"/>
        </w:rPr>
        <w:t>绿化养护等级标准：绿化二级养护，行道树</w:t>
      </w:r>
      <w:r>
        <w:rPr>
          <w:rFonts w:hint="eastAsia" w:ascii="宋体" w:hAnsi="宋体"/>
          <w:sz w:val="24"/>
          <w:szCs w:val="24"/>
        </w:rPr>
        <w:t>二</w:t>
      </w:r>
      <w:r>
        <w:rPr>
          <w:rFonts w:hint="eastAsia" w:ascii="宋体" w:hAnsi="宋体" w:eastAsia="宋体" w:cs="Times New Roman"/>
          <w:sz w:val="24"/>
          <w:szCs w:val="24"/>
        </w:rPr>
        <w:t>级养护。按《江苏省城市园林绿化植物养护技术规定</w:t>
      </w:r>
      <w:r>
        <w:rPr>
          <w:rFonts w:hint="eastAsia" w:ascii="宋体" w:hAnsi="宋体" w:eastAsia="宋体" w:cs="宋体"/>
          <w:color w:val="000000"/>
          <w:kern w:val="0"/>
          <w:sz w:val="24"/>
          <w:szCs w:val="24"/>
          <w:lang w:val="zh-CN"/>
        </w:rPr>
        <w:t>》执行。</w:t>
      </w:r>
    </w:p>
    <w:p>
      <w:pPr>
        <w:widowControl/>
        <w:shd w:val="clear" w:color="auto" w:fill="FFFFFF"/>
        <w:spacing w:line="240" w:lineRule="atLeast"/>
        <w:ind w:firstLine="480" w:firstLineChars="200"/>
        <w:jc w:val="left"/>
        <w:rPr>
          <w:rFonts w:ascii="宋体" w:hAnsi="宋体" w:eastAsia="宋体" w:cs="Times New Roman"/>
          <w:sz w:val="24"/>
          <w:szCs w:val="24"/>
        </w:rPr>
      </w:pPr>
      <w:r>
        <w:rPr>
          <w:rFonts w:hint="eastAsia" w:ascii="宋体" w:hAnsi="宋体" w:cs="Times New Roman"/>
          <w:sz w:val="24"/>
          <w:szCs w:val="24"/>
        </w:rPr>
        <w:t>2.1长势旺盛：叶片叶色正常、枝干树干挺直、倾斜度不超过10度，树干基部无蘖芽滋生，树冠完整美观、分枝点合适、侧枝分布均匀、枝条疏密适当色块灌木无缺株断行、覆盖度达100%，色块分明，线条清晰流畅。 绿篱、造型灌木形状轮廓清晰，表面平整，园滑、不露空缺、藤本长藤分布合理、枝叶覆盖均匀；草花生长健壮、花繁叶茂、无残花败叶；花坛整洁美观、层次分明、；草坪生长茂盛、叶色正常、基本无秃斑、无枯草层、无杂草。</w:t>
      </w:r>
    </w:p>
    <w:p>
      <w:pPr>
        <w:widowControl/>
        <w:shd w:val="clear" w:color="auto" w:fill="FFFFFF"/>
        <w:spacing w:line="240" w:lineRule="atLeast"/>
        <w:ind w:firstLine="436" w:firstLineChars="182"/>
        <w:jc w:val="left"/>
        <w:rPr>
          <w:rFonts w:ascii="宋体" w:hAnsi="宋体" w:eastAsia="宋体" w:cs="Times New Roman"/>
          <w:sz w:val="24"/>
          <w:szCs w:val="24"/>
        </w:rPr>
      </w:pPr>
      <w:r>
        <w:rPr>
          <w:rFonts w:hint="eastAsia" w:ascii="宋体" w:hAnsi="宋体" w:cs="Times New Roman"/>
          <w:sz w:val="24"/>
          <w:szCs w:val="24"/>
        </w:rPr>
        <w:t>2.2定期浇水：原则浇水应根据不同植物生物学特性、树龄、季节、土壤干湿程度确定。做到适时、适量、不遗漏。每次浇水要浇足浇透。雨季应注意排涝、及时排出积水；</w:t>
      </w:r>
    </w:p>
    <w:p>
      <w:pPr>
        <w:widowControl/>
        <w:shd w:val="clear" w:color="auto" w:fill="FFFFFF"/>
        <w:spacing w:line="240" w:lineRule="atLeast"/>
        <w:ind w:firstLine="436" w:firstLineChars="182"/>
        <w:jc w:val="left"/>
        <w:rPr>
          <w:rFonts w:ascii="宋体" w:hAnsi="宋体" w:eastAsia="宋体" w:cs="Times New Roman"/>
          <w:sz w:val="24"/>
          <w:szCs w:val="24"/>
        </w:rPr>
      </w:pPr>
      <w:r>
        <w:rPr>
          <w:rFonts w:hint="eastAsia" w:ascii="宋体" w:hAnsi="宋体" w:cs="Times New Roman"/>
          <w:sz w:val="24"/>
          <w:szCs w:val="24"/>
        </w:rPr>
        <w:t>2.3病虫害防治：掌握园林植物病虫害发生规律，在预测、预报的指导下对可能发生的病虫害做好预防。已经发生的病虫害要及时治理、防止蔓延成灾。病虫害发生率应控制在10%以下。</w:t>
      </w:r>
    </w:p>
    <w:p>
      <w:pPr>
        <w:widowControl/>
        <w:shd w:val="clear" w:color="auto" w:fill="FFFFFF"/>
        <w:spacing w:line="240" w:lineRule="atLeast"/>
        <w:ind w:firstLine="436" w:firstLineChars="182"/>
        <w:jc w:val="left"/>
        <w:rPr>
          <w:rFonts w:ascii="宋体" w:hAnsi="宋体" w:eastAsia="宋体" w:cs="Times New Roman"/>
          <w:sz w:val="24"/>
          <w:szCs w:val="24"/>
        </w:rPr>
      </w:pPr>
      <w:r>
        <w:rPr>
          <w:rFonts w:hint="eastAsia" w:ascii="宋体" w:hAnsi="宋体" w:cs="Times New Roman"/>
          <w:sz w:val="24"/>
          <w:szCs w:val="24"/>
        </w:rPr>
        <w:t xml:space="preserve">2.4草坪生长：保持绿地植物的种植量，缺株断行应适时补栽。补栽应使用同品种、基本同规格的苗木，保证补栽后的景观效果。草坪秃斑应随缺随补，保证草坪的覆盖度和致密度；保证草坪一年四季常绿,随时保持绿地清洁、美观。及时清运草屑、树枝、死树等施工残留物，现场堆放时间不得超过当天。 </w:t>
      </w:r>
    </w:p>
    <w:p>
      <w:pPr>
        <w:widowControl/>
        <w:shd w:val="clear" w:color="auto" w:fill="FFFFFF"/>
        <w:spacing w:line="240" w:lineRule="atLeast"/>
        <w:ind w:firstLine="436" w:firstLineChars="182"/>
        <w:jc w:val="left"/>
        <w:rPr>
          <w:rFonts w:ascii="宋体" w:hAnsi="宋体" w:eastAsia="宋体" w:cs="Times New Roman"/>
          <w:sz w:val="24"/>
          <w:szCs w:val="24"/>
        </w:rPr>
      </w:pPr>
      <w:r>
        <w:rPr>
          <w:rFonts w:hint="eastAsia" w:ascii="宋体" w:hAnsi="宋体" w:cs="Times New Roman"/>
          <w:sz w:val="24"/>
          <w:szCs w:val="24"/>
        </w:rPr>
        <w:t>2.5每周至少对校园绿化情况要巡视一次。</w:t>
      </w:r>
    </w:p>
    <w:p>
      <w:pPr>
        <w:pStyle w:val="9"/>
        <w:shd w:val="clear" w:color="auto" w:fill="FFFFFF"/>
        <w:spacing w:before="0" w:beforeAutospacing="0" w:after="0" w:afterAutospacing="0" w:line="240" w:lineRule="atLeast"/>
        <w:ind w:firstLine="436" w:firstLineChars="182"/>
        <w:jc w:val="both"/>
        <w:rPr>
          <w:rFonts w:cs="Times New Roman"/>
          <w:kern w:val="2"/>
        </w:rPr>
      </w:pPr>
      <w:r>
        <w:rPr>
          <w:rFonts w:hint="eastAsia" w:cs="Times New Roman"/>
          <w:kern w:val="2"/>
        </w:rPr>
        <w:t>2.6对</w:t>
      </w:r>
      <w:r>
        <w:rPr>
          <w:rFonts w:hint="eastAsia" w:cs="Times New Roman"/>
          <w:kern w:val="2"/>
          <w:lang w:val="en-US" w:eastAsia="zh-CN"/>
        </w:rPr>
        <w:t>各校区</w:t>
      </w:r>
      <w:r>
        <w:rPr>
          <w:rFonts w:hint="eastAsia" w:cs="Times New Roman"/>
          <w:kern w:val="2"/>
        </w:rPr>
        <w:t>大型的盆景进行定期养护。</w:t>
      </w:r>
    </w:p>
    <w:p>
      <w:pPr>
        <w:pStyle w:val="9"/>
        <w:shd w:val="clear" w:color="auto" w:fill="FFFFFF"/>
        <w:spacing w:before="0" w:beforeAutospacing="0" w:after="0" w:afterAutospacing="0" w:line="240" w:lineRule="atLeast"/>
        <w:ind w:firstLine="436" w:firstLineChars="182"/>
        <w:jc w:val="both"/>
        <w:rPr>
          <w:rFonts w:cs="Times New Roman"/>
          <w:kern w:val="2"/>
        </w:rPr>
      </w:pPr>
      <w:r>
        <w:rPr>
          <w:rFonts w:hint="eastAsia" w:cs="Times New Roman"/>
          <w:kern w:val="2"/>
        </w:rPr>
        <w:t>2.7服务期限：招标项目服务期限从202</w:t>
      </w:r>
      <w:r>
        <w:rPr>
          <w:rFonts w:hint="eastAsia" w:cs="Times New Roman"/>
          <w:kern w:val="2"/>
          <w:lang w:val="en-US" w:eastAsia="zh-CN"/>
        </w:rPr>
        <w:t>2</w:t>
      </w:r>
      <w:r>
        <w:rPr>
          <w:rFonts w:hint="eastAsia" w:cs="Times New Roman"/>
          <w:kern w:val="2"/>
        </w:rPr>
        <w:t>年起不超过三年，合同签订方式为一年一签，但需要根据每年的服务质量决定是否续签。项目服务期到期后，如若养护质量和效果良好，经单位组织相关部门对履约情况考核合格，成交供应商可与单位按年续签合同。经考核不符合要求的，单位另行实施采购确定供应商。</w:t>
      </w:r>
    </w:p>
    <w:p>
      <w:pPr>
        <w:pStyle w:val="9"/>
        <w:shd w:val="clear" w:color="auto" w:fill="FFFFFF"/>
        <w:spacing w:before="0" w:beforeAutospacing="0" w:after="0" w:afterAutospacing="0" w:line="240" w:lineRule="atLeast"/>
        <w:ind w:firstLine="434" w:firstLineChars="180"/>
        <w:jc w:val="both"/>
        <w:rPr>
          <w:b/>
        </w:rPr>
      </w:pPr>
      <w:r>
        <w:rPr>
          <w:rFonts w:hint="eastAsia" w:ascii="宋体" w:hAnsi="宋体" w:eastAsiaTheme="minorEastAsia" w:cstheme="minorBidi"/>
          <w:b/>
          <w:kern w:val="2"/>
          <w:sz w:val="24"/>
          <w:szCs w:val="24"/>
          <w:lang w:val="en-US" w:eastAsia="zh-CN" w:bidi="ar-SA"/>
        </w:rPr>
        <w:t>四、供应商资格要求要求：</w:t>
      </w:r>
    </w:p>
    <w:p>
      <w:pPr>
        <w:spacing w:line="240" w:lineRule="atLeast"/>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w:t>
      </w:r>
      <w:r>
        <w:rPr>
          <w:rFonts w:hint="eastAsia" w:ascii="宋体" w:hAnsi="宋体" w:eastAsia="宋体" w:cs="宋体"/>
          <w:color w:val="000000"/>
          <w:sz w:val="24"/>
        </w:rPr>
        <w:t>投标人应是在中华人民共和国注册、具备独立法人资格的企业，《营业执照》中具有相关</w:t>
      </w:r>
      <w:r>
        <w:rPr>
          <w:rFonts w:hint="eastAsia" w:ascii="宋体" w:hAnsi="宋体" w:eastAsia="宋体" w:cs="宋体"/>
          <w:color w:val="000000"/>
          <w:sz w:val="24"/>
          <w:lang w:val="zh-CN"/>
        </w:rPr>
        <w:t>园林绿化养护经营范围。</w:t>
      </w:r>
    </w:p>
    <w:p>
      <w:pPr>
        <w:spacing w:line="240" w:lineRule="atLeast"/>
        <w:ind w:firstLine="480" w:firstLineChars="200"/>
        <w:jc w:val="left"/>
        <w:rPr>
          <w:rFonts w:ascii="宋体" w:hAnsi="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lang w:val="zh-CN"/>
        </w:rPr>
        <w:t>.</w:t>
      </w:r>
      <w:r>
        <w:rPr>
          <w:rFonts w:hint="eastAsia" w:ascii="宋体" w:hAnsi="宋体" w:eastAsia="宋体" w:cs="宋体"/>
          <w:color w:val="000000"/>
          <w:sz w:val="24"/>
        </w:rPr>
        <w:t>本项目不接受联合体投标。</w:t>
      </w:r>
    </w:p>
    <w:p>
      <w:pPr>
        <w:snapToGrid w:val="0"/>
        <w:spacing w:line="240" w:lineRule="atLeast"/>
        <w:ind w:firstLine="472" w:firstLineChars="196"/>
        <w:outlineLvl w:val="1"/>
        <w:rPr>
          <w:rFonts w:ascii="宋体" w:hAnsi="宋体" w:eastAsia="宋体" w:cs="宋体"/>
          <w:b/>
          <w:bCs/>
          <w:color w:val="000000"/>
          <w:sz w:val="24"/>
          <w:szCs w:val="24"/>
        </w:rPr>
      </w:pPr>
      <w:r>
        <w:rPr>
          <w:rFonts w:hint="eastAsia" w:ascii="宋体" w:hAnsi="宋体" w:cs="宋体"/>
          <w:b/>
          <w:bCs/>
          <w:color w:val="000000"/>
          <w:sz w:val="24"/>
          <w:szCs w:val="24"/>
        </w:rPr>
        <w:t>五</w:t>
      </w:r>
      <w:r>
        <w:rPr>
          <w:rFonts w:hint="eastAsia" w:ascii="宋体" w:hAnsi="宋体" w:eastAsia="宋体" w:cs="宋体"/>
          <w:b/>
          <w:bCs/>
          <w:color w:val="000000"/>
          <w:sz w:val="24"/>
          <w:szCs w:val="24"/>
        </w:rPr>
        <w:t>、招标项目涉及到的现场勘察</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1、招标文件所提供的项目相关数据仅做参考，根据自身需要，投标人可在投标文件递交日前自行对有关现场和周围环境进行勘察，以获取编制投标文件所需的信息。勘察现场如有费用产生，由投标人自行承担。</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2、采购人向投标人提供有关现场的资料和数据，是采购人现有的并认为能使投标人可利用的资料。采购人对投标人由此而做出的推论、理解和结论概不负责。</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3、潜在投标人为投标而勘察项目现场，但不得因此使采购人承担有关的责任和蒙受损失。投标人须承担勘察现场而带来的一切责任及风险。</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投标人应在现场勘察时，熟悉现场及周围交通道路等情况，以获得一切可能影响投标响应内容的直接资料。投标人中标后，不得以不完全了解现场情况为理由而向采购人提出任何索赔的要求，对此采购人不承担任何责任，且不作任何答复。</w:t>
      </w:r>
    </w:p>
    <w:p>
      <w:pPr>
        <w:spacing w:line="240" w:lineRule="atLeast"/>
        <w:ind w:firstLine="480" w:firstLineChars="200"/>
        <w:rPr>
          <w:rFonts w:ascii="宋体" w:hAnsi="宋体" w:cs="宋体"/>
          <w:color w:val="000000"/>
          <w:sz w:val="24"/>
          <w:szCs w:val="24"/>
        </w:rPr>
      </w:pPr>
      <w:r>
        <w:rPr>
          <w:rFonts w:hint="eastAsia" w:ascii="宋体" w:hAnsi="宋体" w:eastAsia="宋体" w:cs="宋体"/>
          <w:color w:val="000000"/>
          <w:sz w:val="24"/>
          <w:szCs w:val="24"/>
        </w:rPr>
        <w:t>5、勘察现场：投标人自行勘察现场。</w:t>
      </w:r>
    </w:p>
    <w:p>
      <w:pPr>
        <w:spacing w:line="240" w:lineRule="atLeast"/>
        <w:ind w:firstLine="482" w:firstLineChars="200"/>
        <w:rPr>
          <w:rFonts w:ascii="宋体" w:hAnsi="宋体"/>
          <w:b/>
          <w:sz w:val="24"/>
          <w:szCs w:val="24"/>
        </w:rPr>
      </w:pPr>
      <w:r>
        <w:rPr>
          <w:rFonts w:hint="eastAsia" w:ascii="宋体" w:hAnsi="宋体"/>
          <w:b/>
          <w:sz w:val="24"/>
          <w:szCs w:val="24"/>
        </w:rPr>
        <w:t>六、询价采购报价须知</w:t>
      </w:r>
    </w:p>
    <w:p>
      <w:pPr>
        <w:spacing w:line="240" w:lineRule="atLeas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1．报价文件包括报价表及资格证明文件</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1</w:t>
      </w:r>
      <w:r>
        <w:rPr>
          <w:rFonts w:hint="eastAsia" w:cs="Times New Roman"/>
          <w:color w:val="000000"/>
          <w:kern w:val="2"/>
        </w:rPr>
        <w:t>.2</w:t>
      </w:r>
      <w:r>
        <w:rPr>
          <w:rFonts w:hint="eastAsia" w:cs="Times New Roman"/>
          <w:kern w:val="2"/>
        </w:rPr>
        <w:t>证明文件：</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9"/>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本项目不接受任何有选择的报价。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投标报价均以人民币为报价的货币单位。</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报价表必须加盖投标人公章且必须经法定代表人或受权人签署。总价和明细价的大小写金额必须一致，若有差异，以大写为准。</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b/>
          <w:bCs/>
          <w:color w:val="FF0000"/>
          <w:sz w:val="24"/>
          <w:szCs w:val="24"/>
        </w:rPr>
        <w:t>报价时只需报一年的绿化养护服务费用；</w:t>
      </w:r>
      <w:r>
        <w:rPr>
          <w:rFonts w:hint="eastAsia" w:ascii="宋体" w:hAnsi="宋体" w:eastAsia="宋体" w:cs="宋体"/>
          <w:color w:val="000000"/>
          <w:sz w:val="24"/>
          <w:szCs w:val="24"/>
        </w:rPr>
        <w:t>投标报价的总价中含有项目履约完成所需的全部工作量和服务，即包括（但不限于）响应及完成本项目工作所需的一切费用。具体</w:t>
      </w:r>
      <w:r>
        <w:rPr>
          <w:rFonts w:hint="eastAsia" w:ascii="宋体" w:hAnsi="宋体" w:eastAsia="宋体" w:cs="宋体"/>
          <w:color w:val="000000"/>
          <w:sz w:val="24"/>
          <w:szCs w:val="24"/>
          <w:lang w:val="zh-CN"/>
        </w:rPr>
        <w:t>包括养护工具、肥料、设备、使用专用车辆机具（高压打药机、割灌机、小型粉碎机、绿篱机、草坪机、电动高枝锯、园林打孔机等）和人员工资、社会保险、福利税费、</w:t>
      </w:r>
      <w:r>
        <w:rPr>
          <w:rFonts w:hint="eastAsia" w:ascii="宋体" w:hAnsi="宋体" w:eastAsia="宋体" w:cs="宋体"/>
          <w:color w:val="000000"/>
          <w:sz w:val="24"/>
          <w:szCs w:val="24"/>
        </w:rPr>
        <w:t>法定节假日加班费用，日常行政办公费、不可预见费用、法定税费、中标人合理利润</w:t>
      </w:r>
      <w:r>
        <w:rPr>
          <w:rFonts w:hint="eastAsia" w:ascii="宋体" w:hAnsi="宋体" w:eastAsia="宋体" w:cs="宋体"/>
          <w:color w:val="000000"/>
          <w:sz w:val="24"/>
          <w:szCs w:val="24"/>
          <w:lang w:val="zh-CN"/>
        </w:rPr>
        <w:t>等一切费用。</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9.</w:t>
      </w:r>
      <w:r>
        <w:rPr>
          <w:rFonts w:hint="eastAsia" w:ascii="宋体" w:hAnsi="宋体" w:eastAsia="宋体" w:cs="宋体"/>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pPr>
        <w:pStyle w:val="9"/>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pPr>
        <w:spacing w:line="240" w:lineRule="atLeast"/>
        <w:ind w:firstLine="482" w:firstLineChars="200"/>
        <w:rPr>
          <w:rFonts w:ascii="宋体" w:hAnsi="宋体"/>
          <w:b/>
          <w:sz w:val="24"/>
          <w:szCs w:val="24"/>
        </w:rPr>
      </w:pPr>
      <w:r>
        <w:rPr>
          <w:rFonts w:hint="eastAsia" w:ascii="宋体" w:hAnsi="宋体"/>
          <w:b/>
          <w:sz w:val="24"/>
          <w:szCs w:val="24"/>
        </w:rPr>
        <w:t>七、询价结束时间</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纸质响应文件接收截止及评审时间、地点：</w:t>
      </w:r>
    </w:p>
    <w:p>
      <w:pPr>
        <w:pStyle w:val="9"/>
        <w:shd w:val="clear" w:color="auto" w:fill="FFFFFF"/>
        <w:spacing w:before="0" w:beforeAutospacing="0" w:after="0" w:afterAutospacing="0" w:line="240" w:lineRule="atLeast"/>
        <w:ind w:firstLine="482"/>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240" w:lineRule="atLeast"/>
        <w:ind w:firstLine="480"/>
        <w:rPr>
          <w:rFonts w:ascii="微软雅黑" w:hAnsi="微软雅黑" w:eastAsia="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2</w:t>
      </w:r>
      <w:r>
        <w:rPr>
          <w:rFonts w:hint="eastAsia"/>
          <w:b/>
          <w:color w:val="FF0000"/>
          <w:shd w:val="clear" w:color="auto" w:fill="FFFFFF"/>
        </w:rPr>
        <w:t>年</w:t>
      </w:r>
      <w:r>
        <w:rPr>
          <w:rFonts w:hint="eastAsia"/>
          <w:b/>
          <w:color w:val="FF0000"/>
          <w:u w:val="single"/>
          <w:shd w:val="clear" w:color="auto" w:fill="FFFFFF"/>
          <w:lang w:val="en-US" w:eastAsia="zh-CN"/>
        </w:rPr>
        <w:t>5</w:t>
      </w:r>
      <w:r>
        <w:rPr>
          <w:rFonts w:hint="eastAsia"/>
          <w:b/>
          <w:color w:val="FF0000"/>
          <w:shd w:val="clear" w:color="auto" w:fill="FFFFFF"/>
        </w:rPr>
        <w:t>月</w:t>
      </w:r>
      <w:r>
        <w:rPr>
          <w:rFonts w:hint="eastAsia"/>
          <w:b/>
          <w:color w:val="FF0000"/>
          <w:u w:val="single"/>
          <w:shd w:val="clear" w:color="auto" w:fill="FFFFFF"/>
          <w:lang w:val="en-US" w:eastAsia="zh-CN"/>
        </w:rPr>
        <w:t>23</w:t>
      </w:r>
      <w:bookmarkStart w:id="9" w:name="_GoBack"/>
      <w:bookmarkEnd w:id="9"/>
      <w:r>
        <w:rPr>
          <w:rFonts w:hint="eastAsia"/>
          <w:b/>
          <w:color w:val="FF0000"/>
          <w:shd w:val="clear" w:color="auto" w:fill="FFFFFF"/>
        </w:rPr>
        <w:t>日</w:t>
      </w:r>
      <w:r>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p>
    <w:p>
      <w:pPr>
        <w:pStyle w:val="9"/>
        <w:shd w:val="clear" w:color="auto" w:fill="FFFFFF"/>
        <w:spacing w:before="0" w:beforeAutospacing="0" w:after="0" w:afterAutospacing="0" w:line="240" w:lineRule="atLeast"/>
        <w:ind w:firstLine="480"/>
        <w:rPr>
          <w:rFonts w:hint="eastAsia"/>
          <w:b/>
          <w:color w:val="FF0000"/>
          <w:shd w:val="clear" w:color="auto" w:fill="FFFFFF"/>
        </w:rPr>
      </w:pPr>
      <w:r>
        <w:rPr>
          <w:rFonts w:hint="eastAsia" w:cs="Times New Roman"/>
          <w:color w:val="FF0000"/>
          <w:kern w:val="2"/>
        </w:rPr>
        <w:t>地点：</w:t>
      </w:r>
      <w:r>
        <w:rPr>
          <w:rFonts w:hint="eastAsia"/>
          <w:b/>
          <w:color w:val="FF0000"/>
          <w:shd w:val="clear" w:color="auto" w:fill="FFFFFF"/>
          <w:lang w:val="en-US" w:eastAsia="zh-CN"/>
        </w:rPr>
        <w:t>南通开发区新河路38号实验小学新河校区东门口传达室</w:t>
      </w:r>
    </w:p>
    <w:p>
      <w:pPr>
        <w:spacing w:line="240" w:lineRule="atLeast"/>
        <w:ind w:firstLine="482" w:firstLineChars="200"/>
        <w:rPr>
          <w:rFonts w:ascii="宋体" w:hAnsi="宋体"/>
          <w:b/>
          <w:sz w:val="24"/>
          <w:szCs w:val="24"/>
        </w:rPr>
      </w:pPr>
      <w:r>
        <w:rPr>
          <w:rFonts w:hint="eastAsia" w:ascii="宋体" w:hAnsi="宋体"/>
          <w:b/>
          <w:sz w:val="24"/>
          <w:szCs w:val="24"/>
        </w:rPr>
        <w:t>八、成交原则、方式</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符合采购需求，</w:t>
      </w:r>
      <w:r>
        <w:rPr>
          <w:rFonts w:hint="eastAsia" w:ascii="Calibri" w:hAnsi="Calibri"/>
          <w:b/>
          <w:bCs/>
          <w:color w:val="FF0000"/>
          <w:szCs w:val="21"/>
        </w:rPr>
        <w:t>单</w:t>
      </w:r>
      <w:r>
        <w:rPr>
          <w:color w:val="FF0000"/>
          <w:szCs w:val="21"/>
        </w:rPr>
        <w:t>项目</w:t>
      </w:r>
      <w:r>
        <w:rPr>
          <w:rFonts w:hint="eastAsia" w:ascii="Calibri" w:hAnsi="Calibri"/>
          <w:b/>
          <w:bCs/>
          <w:color w:val="FF0000"/>
          <w:szCs w:val="21"/>
          <w:lang w:val="en-US" w:eastAsia="zh-CN"/>
        </w:rPr>
        <w:t>报</w:t>
      </w:r>
      <w:r>
        <w:rPr>
          <w:rFonts w:hint="eastAsia" w:ascii="Calibri" w:hAnsi="Calibri"/>
          <w:b/>
          <w:bCs/>
          <w:color w:val="FF0000"/>
          <w:szCs w:val="21"/>
        </w:rPr>
        <w:t>价最低中标</w:t>
      </w:r>
      <w:r>
        <w:rPr>
          <w:rFonts w:hint="eastAsia" w:ascii="Calibri" w:hAnsi="Calibri"/>
          <w:b/>
          <w:bCs/>
          <w:color w:val="FF0000"/>
          <w:szCs w:val="21"/>
          <w:lang w:eastAsia="zh-CN"/>
        </w:rPr>
        <w:t>（</w:t>
      </w:r>
      <w:r>
        <w:rPr>
          <w:rFonts w:hint="eastAsia" w:ascii="Calibri" w:hAnsi="Calibri"/>
          <w:b/>
          <w:bCs/>
          <w:color w:val="FF0000"/>
          <w:szCs w:val="21"/>
          <w:lang w:val="en-US" w:eastAsia="zh-CN"/>
        </w:rPr>
        <w:t>校区最低报价分别中标）</w:t>
      </w:r>
      <w:r>
        <w:rPr>
          <w:rFonts w:hint="eastAsia" w:cs="Times New Roman"/>
          <w:color w:val="000000"/>
          <w:kern w:val="2"/>
        </w:rPr>
        <w:t>；</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w:t>
      </w:r>
      <w:r>
        <w:rPr>
          <w:rFonts w:hint="eastAsia"/>
          <w:color w:val="000000"/>
        </w:rPr>
        <w:t>.</w:t>
      </w:r>
      <w:r>
        <w:rPr>
          <w:rFonts w:hint="eastAsia" w:cs="Times New Roman"/>
          <w:color w:val="000000"/>
          <w:kern w:val="2"/>
        </w:rPr>
        <w:t>每</w:t>
      </w:r>
      <w:r>
        <w:rPr>
          <w:rFonts w:cs="Times New Roman"/>
          <w:color w:val="000000"/>
          <w:kern w:val="2"/>
        </w:rPr>
        <w:t>个</w:t>
      </w:r>
      <w:r>
        <w:rPr>
          <w:rFonts w:hint="eastAsia" w:cs="Times New Roman"/>
          <w:color w:val="000000"/>
          <w:kern w:val="2"/>
        </w:rPr>
        <w:t>项目单独报价，不得将项目拆分或选择性报价；</w:t>
      </w:r>
    </w:p>
    <w:p>
      <w:pPr>
        <w:pStyle w:val="9"/>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w:t>
      </w:r>
      <w:r>
        <w:rPr>
          <w:rFonts w:hint="eastAsia"/>
          <w:color w:val="000000"/>
        </w:rPr>
        <w:t>.</w:t>
      </w:r>
      <w:r>
        <w:rPr>
          <w:rFonts w:hint="eastAsia" w:cs="Times New Roman"/>
          <w:color w:val="000000"/>
          <w:kern w:val="2"/>
        </w:rPr>
        <w:t>成交人不得以任何方式转包或分包本项目。</w:t>
      </w:r>
    </w:p>
    <w:p>
      <w:pPr>
        <w:spacing w:line="240" w:lineRule="atLeast"/>
        <w:ind w:firstLine="482" w:firstLineChars="200"/>
        <w:rPr>
          <w:rFonts w:ascii="宋体" w:hAnsi="宋体"/>
          <w:b/>
          <w:sz w:val="24"/>
          <w:szCs w:val="24"/>
        </w:rPr>
      </w:pPr>
      <w:r>
        <w:rPr>
          <w:rFonts w:hint="eastAsia" w:ascii="宋体" w:hAnsi="宋体"/>
          <w:b/>
          <w:sz w:val="24"/>
          <w:szCs w:val="24"/>
        </w:rPr>
        <w:t>九、成交结果通知</w:t>
      </w:r>
    </w:p>
    <w:p>
      <w:pPr>
        <w:pStyle w:val="9"/>
        <w:shd w:val="clear" w:color="auto" w:fill="FFFFFF"/>
        <w:spacing w:before="0" w:beforeAutospacing="0" w:after="0" w:afterAutospacing="0" w:line="240" w:lineRule="atLeast"/>
        <w:ind w:firstLine="482"/>
        <w:rPr>
          <w:rFonts w:cs="Times New Roman"/>
          <w:b/>
          <w:kern w:val="2"/>
        </w:rPr>
      </w:pPr>
      <w:r>
        <w:rPr>
          <w:rFonts w:hint="eastAsia" w:cs="Times New Roman"/>
          <w:color w:val="000000"/>
          <w:kern w:val="2"/>
        </w:rPr>
        <w:t>1</w:t>
      </w:r>
      <w:r>
        <w:rPr>
          <w:rFonts w:hint="eastAsia"/>
          <w:color w:val="000000"/>
        </w:rPr>
        <w:t>.</w:t>
      </w:r>
      <w:r>
        <w:rPr>
          <w:rFonts w:hint="eastAsia" w:cs="Times New Roman"/>
          <w:color w:val="000000"/>
          <w:kern w:val="2"/>
        </w:rPr>
        <w:t>成交结果将通过</w:t>
      </w:r>
      <w:r>
        <w:rPr>
          <w:rFonts w:hint="eastAsia" w:ascii="宋体" w:hAnsi="宋体" w:cs="宋体"/>
          <w:bCs/>
          <w:color w:val="262626"/>
          <w:kern w:val="0"/>
          <w:sz w:val="24"/>
          <w:szCs w:val="24"/>
        </w:rPr>
        <w:t>南通</w:t>
      </w:r>
      <w:r>
        <w:rPr>
          <w:rFonts w:hint="eastAsia" w:ascii="宋体" w:hAnsi="宋体" w:cs="宋体"/>
          <w:bCs/>
          <w:color w:val="262626"/>
          <w:kern w:val="0"/>
          <w:sz w:val="24"/>
          <w:szCs w:val="24"/>
          <w:lang w:val="en-US" w:eastAsia="zh-CN"/>
        </w:rPr>
        <w:t>开发区教育网</w:t>
      </w:r>
      <w:r>
        <w:rPr>
          <w:rFonts w:hint="eastAsia" w:ascii="宋体" w:hAnsi="宋体" w:cs="宋体"/>
          <w:bCs/>
          <w:color w:val="262626"/>
          <w:kern w:val="0"/>
          <w:sz w:val="24"/>
          <w:szCs w:val="24"/>
        </w:rPr>
        <w:t>（http://www.ntkfqjy.com/）</w:t>
      </w:r>
      <w:r>
        <w:rPr>
          <w:rFonts w:ascii="宋体" w:hAnsi="宋体" w:cs="宋体"/>
          <w:bCs/>
          <w:color w:val="262626"/>
          <w:sz w:val="24"/>
          <w:szCs w:val="24"/>
        </w:rPr>
        <w:t>。</w:t>
      </w:r>
      <w:r>
        <w:rPr>
          <w:rFonts w:hint="eastAsia" w:cs="Times New Roman"/>
          <w:color w:val="000000"/>
          <w:kern w:val="2"/>
        </w:rPr>
        <w:t>发布采购结果公告，通知所有参加本次采购活动的供应商。</w:t>
      </w:r>
    </w:p>
    <w:p>
      <w:pPr>
        <w:pStyle w:val="9"/>
        <w:shd w:val="clear" w:color="auto" w:fill="FFFFFF"/>
        <w:spacing w:before="0" w:beforeAutospacing="0" w:after="0" w:afterAutospacing="0" w:line="240" w:lineRule="atLeast"/>
        <w:ind w:firstLine="482"/>
        <w:rPr>
          <w:rFonts w:cs="Times New Roman"/>
          <w:kern w:val="2"/>
        </w:rPr>
      </w:pPr>
      <w:r>
        <w:rPr>
          <w:rFonts w:hint="eastAsia" w:cs="Times New Roman"/>
          <w:color w:val="000000"/>
          <w:kern w:val="2"/>
        </w:rPr>
        <w:t>2</w:t>
      </w:r>
      <w:r>
        <w:rPr>
          <w:rFonts w:hint="eastAsia"/>
          <w:color w:val="000000"/>
        </w:rPr>
        <w:t>.</w:t>
      </w:r>
      <w:r>
        <w:rPr>
          <w:rFonts w:hint="eastAsia" w:cs="Times New Roman"/>
          <w:color w:val="000000"/>
          <w:kern w:val="2"/>
        </w:rPr>
        <w:t>成交商应在收到《成交通知书</w:t>
      </w:r>
      <w:r>
        <w:rPr>
          <w:rFonts w:hint="eastAsia" w:cs="Times New Roman"/>
          <w:kern w:val="2"/>
        </w:rPr>
        <w:t>》的</w:t>
      </w:r>
      <w:r>
        <w:rPr>
          <w:rFonts w:hint="eastAsia" w:cs="Times New Roman"/>
          <w:kern w:val="2"/>
          <w:lang w:val="en-US" w:eastAsia="zh-CN"/>
        </w:rPr>
        <w:t>3</w:t>
      </w:r>
      <w:r>
        <w:rPr>
          <w:rFonts w:hint="eastAsia" w:cs="Times New Roman"/>
          <w:kern w:val="2"/>
        </w:rPr>
        <w:t>天之内与买方签订合同。所签合同不得对采购文件作实质性修改。采购单位不得向供应商提出不合理的要求作为签订合同的条件，不得与供应商私下订立背离采购文件实质性内容的协议。</w:t>
      </w:r>
    </w:p>
    <w:p>
      <w:pPr>
        <w:spacing w:line="240" w:lineRule="atLeast"/>
        <w:ind w:firstLine="482" w:firstLineChars="200"/>
        <w:rPr>
          <w:rFonts w:ascii="宋体" w:hAnsi="宋体"/>
          <w:b/>
          <w:sz w:val="24"/>
          <w:szCs w:val="24"/>
        </w:rPr>
      </w:pPr>
      <w:r>
        <w:rPr>
          <w:rFonts w:hint="eastAsia" w:ascii="宋体" w:hAnsi="宋体"/>
          <w:b/>
          <w:sz w:val="24"/>
          <w:szCs w:val="24"/>
        </w:rPr>
        <w:t>十、验收与付款</w:t>
      </w:r>
    </w:p>
    <w:p>
      <w:pPr>
        <w:pStyle w:val="9"/>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采购单位根据询价文件、合同约定和养护考核</w:t>
      </w:r>
      <w:r>
        <w:rPr>
          <w:rFonts w:hint="eastAsia" w:cs="Times New Roman"/>
          <w:color w:val="000000"/>
          <w:kern w:val="2"/>
          <w:lang w:val="en-US" w:eastAsia="zh-CN"/>
        </w:rPr>
        <w:t>分数</w:t>
      </w:r>
      <w:r>
        <w:rPr>
          <w:rFonts w:hint="eastAsia" w:cs="Times New Roman"/>
          <w:color w:val="000000"/>
          <w:kern w:val="2"/>
        </w:rPr>
        <w:t>，按相关支付规定支付款项。</w:t>
      </w:r>
    </w:p>
    <w:p>
      <w:pPr>
        <w:spacing w:line="240" w:lineRule="atLeast"/>
        <w:ind w:firstLine="482" w:firstLineChars="200"/>
        <w:rPr>
          <w:rFonts w:ascii="宋体" w:hAnsi="宋体"/>
          <w:b/>
          <w:sz w:val="24"/>
          <w:szCs w:val="24"/>
        </w:rPr>
      </w:pPr>
      <w:r>
        <w:rPr>
          <w:rFonts w:hint="eastAsia" w:ascii="宋体" w:hAnsi="宋体"/>
          <w:b/>
          <w:sz w:val="24"/>
          <w:szCs w:val="24"/>
        </w:rPr>
        <w:t>十一、询价费用</w:t>
      </w:r>
    </w:p>
    <w:p>
      <w:pPr>
        <w:pStyle w:val="9"/>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供应商应承担所有与准备和参加询价可能发生的全部费用。</w:t>
      </w:r>
    </w:p>
    <w:p>
      <w:pPr>
        <w:spacing w:line="240" w:lineRule="atLeast"/>
        <w:ind w:firstLine="480" w:firstLineChars="2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2.投标保证金</w:t>
      </w:r>
    </w:p>
    <w:p>
      <w:pPr>
        <w:spacing w:line="240" w:lineRule="atLeast"/>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本项目不设投标保证金</w:t>
      </w:r>
    </w:p>
    <w:p>
      <w:pPr>
        <w:pStyle w:val="10"/>
        <w:numPr>
          <w:ilvl w:val="0"/>
          <w:numId w:val="0"/>
        </w:numPr>
        <w:ind w:firstLine="480" w:firstLineChars="2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3.履约保证金</w:t>
      </w:r>
    </w:p>
    <w:p>
      <w:pPr>
        <w:pStyle w:val="10"/>
        <w:numPr>
          <w:ilvl w:val="0"/>
          <w:numId w:val="0"/>
        </w:numPr>
        <w:ind w:leftChars="400"/>
        <w:rPr>
          <w:rFonts w:hint="default" w:ascii="宋体" w:hAnsi="宋体"/>
          <w:b/>
          <w:color w:val="000000"/>
          <w:sz w:val="24"/>
          <w:szCs w:val="24"/>
          <w:lang w:val="en-US" w:eastAsia="zh-CN"/>
        </w:rPr>
      </w:pPr>
      <w:r>
        <w:rPr>
          <w:rFonts w:hint="eastAsia" w:ascii="宋体" w:hAnsi="宋体" w:eastAsia="宋体" w:cs="Times New Roman"/>
          <w:color w:val="000000"/>
          <w:kern w:val="2"/>
          <w:sz w:val="24"/>
          <w:szCs w:val="24"/>
          <w:lang w:val="en-US" w:eastAsia="zh-CN" w:bidi="ar-SA"/>
        </w:rPr>
        <w:t>中标单位在签订合同时</w:t>
      </w:r>
      <w:r>
        <w:rPr>
          <w:rFonts w:hint="eastAsia" w:ascii="宋体" w:hAnsi="宋体" w:cs="Times New Roman"/>
          <w:color w:val="000000"/>
          <w:kern w:val="2"/>
          <w:sz w:val="24"/>
          <w:szCs w:val="24"/>
          <w:lang w:val="en-US" w:eastAsia="zh-CN" w:bidi="ar-SA"/>
        </w:rPr>
        <w:t>，需向中标</w:t>
      </w:r>
      <w:r>
        <w:rPr>
          <w:rFonts w:hint="eastAsia" w:ascii="宋体" w:hAnsi="宋体" w:eastAsia="宋体" w:cs="Times New Roman"/>
          <w:color w:val="000000"/>
          <w:kern w:val="2"/>
          <w:sz w:val="24"/>
          <w:szCs w:val="24"/>
          <w:lang w:val="en-US" w:eastAsia="zh-CN" w:bidi="ar-SA"/>
        </w:rPr>
        <w:t>校区缴纳履约保证金3000元。</w:t>
      </w:r>
    </w:p>
    <w:p>
      <w:pPr>
        <w:snapToGrid w:val="0"/>
        <w:spacing w:line="360" w:lineRule="auto"/>
        <w:ind w:firstLine="482" w:firstLineChars="200"/>
        <w:rPr>
          <w:rFonts w:hint="eastAsia" w:ascii="宋体" w:hAnsi="宋体" w:eastAsia="宋体" w:cs="宋体"/>
          <w:b/>
          <w:bCs/>
          <w:color w:val="000000"/>
          <w:kern w:val="0"/>
          <w:sz w:val="24"/>
          <w:szCs w:val="24"/>
          <w:lang w:val="zh-CN"/>
        </w:rPr>
      </w:pPr>
      <w:r>
        <w:rPr>
          <w:rFonts w:hint="eastAsia" w:ascii="宋体" w:hAnsi="宋体"/>
          <w:b/>
          <w:color w:val="000000"/>
          <w:sz w:val="24"/>
          <w:szCs w:val="24"/>
          <w:lang w:val="en-US" w:eastAsia="zh-CN"/>
        </w:rPr>
        <w:t>十二、</w:t>
      </w:r>
      <w:r>
        <w:rPr>
          <w:rFonts w:hint="eastAsia" w:ascii="宋体" w:hAnsi="宋体" w:eastAsia="宋体" w:cs="宋体"/>
          <w:b/>
          <w:bCs/>
          <w:color w:val="000000"/>
          <w:kern w:val="0"/>
          <w:sz w:val="24"/>
          <w:szCs w:val="24"/>
          <w:lang w:val="zh-CN"/>
        </w:rPr>
        <w:t>绿化养护考核细则</w:t>
      </w:r>
    </w:p>
    <w:p>
      <w:pPr>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为了保证绿化养护单位对我单位的服务质量，有效监督绿化养护公司的服务内容，现制定以下考核细则。每月对绿化养护管理抽查考核</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次，并通知考核结果。</w:t>
      </w:r>
    </w:p>
    <w:p>
      <w:pPr>
        <w:snapToGrid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本</w:t>
      </w:r>
      <w:r>
        <w:rPr>
          <w:rFonts w:hint="eastAsia" w:ascii="宋体" w:hAnsi="宋体" w:eastAsia="宋体" w:cs="宋体"/>
          <w:color w:val="000000"/>
          <w:kern w:val="0"/>
          <w:sz w:val="24"/>
          <w:szCs w:val="24"/>
          <w:lang w:val="en-US" w:eastAsia="zh-CN"/>
        </w:rPr>
        <w:t>集团</w:t>
      </w:r>
      <w:r>
        <w:rPr>
          <w:rFonts w:hint="eastAsia" w:ascii="宋体" w:hAnsi="宋体" w:eastAsia="宋体" w:cs="宋体"/>
          <w:color w:val="000000"/>
          <w:kern w:val="0"/>
          <w:sz w:val="24"/>
          <w:szCs w:val="24"/>
          <w:lang w:val="zh-CN"/>
        </w:rPr>
        <w:t>依据每月单项考核分数折算后所得分数作为当月考核结果，作为拨付中标养护单位每</w:t>
      </w:r>
      <w:r>
        <w:rPr>
          <w:rFonts w:hint="eastAsia" w:ascii="宋体" w:hAnsi="宋体" w:eastAsia="宋体" w:cs="宋体"/>
          <w:color w:val="000000"/>
          <w:kern w:val="0"/>
          <w:sz w:val="24"/>
          <w:szCs w:val="24"/>
          <w:lang w:val="en-US" w:eastAsia="zh-CN"/>
        </w:rPr>
        <w:t>年</w:t>
      </w:r>
      <w:r>
        <w:rPr>
          <w:rFonts w:hint="eastAsia" w:ascii="宋体" w:hAnsi="宋体" w:eastAsia="宋体" w:cs="宋体"/>
          <w:color w:val="000000"/>
          <w:kern w:val="0"/>
          <w:sz w:val="24"/>
          <w:szCs w:val="24"/>
          <w:lang w:val="zh-CN"/>
        </w:rPr>
        <w:t>绿化养护资金的依据。根据考核结果，本公司将在通报考核结果后5日内确定上季度养护资金实际拨付数。</w:t>
      </w:r>
    </w:p>
    <w:p>
      <w:pPr>
        <w:snapToGrid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1、考核分数为90分及以上则全额拨付当月养护资金；</w:t>
      </w:r>
    </w:p>
    <w:p>
      <w:pPr>
        <w:snapToGrid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2、考核分数为70分-90分（不含70分、90分），每低1分，扣减月养护金1%；</w:t>
      </w:r>
    </w:p>
    <w:p>
      <w:pPr>
        <w:snapToGrid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3、考核分数为70分及以下扣减当月养护资金，同时责令其限期整改。视其整改情况决定是否继续拨付养护资金。限期整改合格的，下月考核、养护资金拨付等继续按照规定实施；限期整改不合格的，持续扣减当月养护资金并扣减中标养护单位履约保证金的30%，直至整改合格。</w:t>
      </w:r>
    </w:p>
    <w:p>
      <w:pPr>
        <w:snapToGrid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4、凡中标养护单位在养护期内累计出现三次考核70分及以下的，本公司将终止养护合同，取消其养护资格，并全额扣减其所有履约保证金，并将另按原评标名次或重新组织招标选择养护单位。</w:t>
      </w:r>
    </w:p>
    <w:p>
      <w:pPr>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zh-CN"/>
        </w:rPr>
        <w:t>5、以上所有扣减费用均不再返还。</w:t>
      </w:r>
    </w:p>
    <w:p>
      <w:pPr>
        <w:widowControl/>
        <w:shd w:val="clear" w:color="auto" w:fill="FFFFFF"/>
        <w:snapToGrid w:val="0"/>
        <w:spacing w:before="120" w:beforeLines="50" w:after="120" w:afterLines="50"/>
        <w:ind w:firstLine="1446" w:firstLineChars="600"/>
        <w:rPr>
          <w:rFonts w:ascii="宋体" w:cs="Calibri"/>
          <w:b/>
          <w:color w:val="000000"/>
          <w:kern w:val="0"/>
          <w:sz w:val="24"/>
        </w:rPr>
      </w:pPr>
      <w:r>
        <w:rPr>
          <w:rFonts w:hint="eastAsia" w:ascii="宋体" w:hAnsi="宋体" w:cs="Calibri"/>
          <w:b/>
          <w:color w:val="000000"/>
          <w:kern w:val="0"/>
          <w:sz w:val="24"/>
        </w:rPr>
        <w:t>南通</w:t>
      </w:r>
      <w:r>
        <w:rPr>
          <w:rFonts w:hint="eastAsia" w:ascii="宋体" w:hAnsi="宋体" w:cs="Calibri"/>
          <w:b/>
          <w:color w:val="000000"/>
          <w:kern w:val="0"/>
          <w:sz w:val="24"/>
          <w:lang w:val="en-US" w:eastAsia="zh-CN"/>
        </w:rPr>
        <w:t>开发区实验小学教育集团</w:t>
      </w:r>
      <w:r>
        <w:rPr>
          <w:rFonts w:hint="eastAsia" w:ascii="宋体" w:hAnsi="宋体" w:cs="Calibri"/>
          <w:b/>
          <w:color w:val="000000"/>
          <w:kern w:val="0"/>
          <w:sz w:val="24"/>
        </w:rPr>
        <w:t>绿化养护考核细则</w:t>
      </w:r>
    </w:p>
    <w:tbl>
      <w:tblPr>
        <w:tblStyle w:val="11"/>
        <w:tblW w:w="0" w:type="auto"/>
        <w:tblInd w:w="0" w:type="dxa"/>
        <w:tblLayout w:type="fixed"/>
        <w:tblCellMar>
          <w:top w:w="0" w:type="dxa"/>
          <w:left w:w="28" w:type="dxa"/>
          <w:bottom w:w="0" w:type="dxa"/>
          <w:right w:w="28" w:type="dxa"/>
        </w:tblCellMar>
      </w:tblPr>
      <w:tblGrid>
        <w:gridCol w:w="396"/>
        <w:gridCol w:w="507"/>
        <w:gridCol w:w="669"/>
        <w:gridCol w:w="3524"/>
        <w:gridCol w:w="675"/>
        <w:gridCol w:w="3555"/>
      </w:tblGrid>
      <w:tr>
        <w:tblPrEx>
          <w:tblCellMar>
            <w:top w:w="0" w:type="dxa"/>
            <w:left w:w="28" w:type="dxa"/>
            <w:bottom w:w="0" w:type="dxa"/>
            <w:right w:w="28" w:type="dxa"/>
          </w:tblCellMar>
        </w:tblPrEx>
        <w:trPr>
          <w:trHeight w:val="575" w:hRule="atLeast"/>
          <w:tblHeader/>
        </w:trPr>
        <w:tc>
          <w:tcPr>
            <w:tcW w:w="39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b/>
                <w:bCs/>
                <w:color w:val="000000"/>
                <w:kern w:val="0"/>
                <w:sz w:val="18"/>
                <w:szCs w:val="18"/>
              </w:rPr>
            </w:pPr>
            <w:r>
              <w:rPr>
                <w:rFonts w:hint="eastAsia" w:ascii="宋体" w:hAnsi="宋体"/>
                <w:b/>
                <w:bCs/>
                <w:color w:val="000000"/>
                <w:kern w:val="0"/>
                <w:sz w:val="18"/>
                <w:szCs w:val="18"/>
              </w:rPr>
              <w:t>序号</w:t>
            </w:r>
          </w:p>
        </w:tc>
        <w:tc>
          <w:tcPr>
            <w:tcW w:w="507" w:type="dxa"/>
            <w:tcBorders>
              <w:top w:val="single" w:color="auto" w:sz="4" w:space="0"/>
              <w:left w:val="nil"/>
              <w:bottom w:val="single" w:color="auto" w:sz="4" w:space="0"/>
              <w:right w:val="single" w:color="auto" w:sz="4" w:space="0"/>
            </w:tcBorders>
            <w:noWrap w:val="0"/>
            <w:vAlign w:val="center"/>
          </w:tcPr>
          <w:p>
            <w:pPr>
              <w:widowControl/>
              <w:snapToGrid w:val="0"/>
              <w:jc w:val="center"/>
              <w:rPr>
                <w:rFonts w:ascii="宋体"/>
                <w:b/>
                <w:bCs/>
                <w:color w:val="000000"/>
                <w:kern w:val="0"/>
                <w:sz w:val="18"/>
                <w:szCs w:val="18"/>
              </w:rPr>
            </w:pPr>
            <w:r>
              <w:rPr>
                <w:rFonts w:hint="eastAsia" w:ascii="宋体" w:hAnsi="宋体"/>
                <w:b/>
                <w:bCs/>
                <w:color w:val="000000"/>
                <w:kern w:val="0"/>
                <w:sz w:val="18"/>
                <w:szCs w:val="18"/>
              </w:rPr>
              <w:t>分类</w:t>
            </w:r>
          </w:p>
        </w:tc>
        <w:tc>
          <w:tcPr>
            <w:tcW w:w="66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ascii="宋体"/>
                <w:b/>
                <w:bCs/>
                <w:color w:val="000000"/>
                <w:kern w:val="0"/>
                <w:sz w:val="18"/>
                <w:szCs w:val="18"/>
              </w:rPr>
            </w:pPr>
            <w:r>
              <w:rPr>
                <w:rFonts w:hint="eastAsia" w:ascii="宋体" w:hAnsi="宋体"/>
                <w:b/>
                <w:bCs/>
                <w:color w:val="000000"/>
                <w:kern w:val="0"/>
                <w:sz w:val="18"/>
                <w:szCs w:val="18"/>
              </w:rPr>
              <w:t>条目</w:t>
            </w:r>
          </w:p>
        </w:tc>
        <w:tc>
          <w:tcPr>
            <w:tcW w:w="3524" w:type="dxa"/>
            <w:tcBorders>
              <w:top w:val="single" w:color="auto" w:sz="4" w:space="0"/>
              <w:left w:val="nil"/>
              <w:bottom w:val="single" w:color="auto" w:sz="4" w:space="0"/>
              <w:right w:val="single" w:color="auto" w:sz="4" w:space="0"/>
            </w:tcBorders>
            <w:noWrap w:val="0"/>
            <w:vAlign w:val="center"/>
          </w:tcPr>
          <w:p>
            <w:pPr>
              <w:widowControl/>
              <w:snapToGrid w:val="0"/>
              <w:jc w:val="center"/>
              <w:rPr>
                <w:rFonts w:ascii="宋体"/>
                <w:b/>
                <w:bCs/>
                <w:color w:val="000000"/>
                <w:kern w:val="0"/>
                <w:sz w:val="18"/>
                <w:szCs w:val="18"/>
              </w:rPr>
            </w:pPr>
            <w:r>
              <w:rPr>
                <w:rFonts w:hint="eastAsia" w:ascii="宋体" w:hAnsi="宋体"/>
                <w:b/>
                <w:bCs/>
                <w:color w:val="000000"/>
                <w:kern w:val="0"/>
                <w:sz w:val="18"/>
                <w:szCs w:val="18"/>
              </w:rPr>
              <w:t>考核内容及管护要求</w:t>
            </w:r>
          </w:p>
        </w:tc>
        <w:tc>
          <w:tcPr>
            <w:tcW w:w="675" w:type="dxa"/>
            <w:tcBorders>
              <w:top w:val="single" w:color="auto" w:sz="4" w:space="0"/>
              <w:left w:val="nil"/>
              <w:bottom w:val="single" w:color="auto" w:sz="4" w:space="0"/>
              <w:right w:val="single" w:color="auto" w:sz="4" w:space="0"/>
            </w:tcBorders>
            <w:noWrap w:val="0"/>
            <w:vAlign w:val="center"/>
          </w:tcPr>
          <w:p>
            <w:pPr>
              <w:widowControl/>
              <w:snapToGrid w:val="0"/>
              <w:jc w:val="center"/>
              <w:rPr>
                <w:rFonts w:ascii="宋体"/>
                <w:b/>
                <w:bCs/>
                <w:color w:val="000000"/>
                <w:kern w:val="0"/>
                <w:sz w:val="18"/>
                <w:szCs w:val="18"/>
              </w:rPr>
            </w:pPr>
            <w:r>
              <w:rPr>
                <w:rFonts w:hint="eastAsia" w:ascii="宋体" w:hAnsi="宋体"/>
                <w:b/>
                <w:bCs/>
                <w:color w:val="000000"/>
                <w:kern w:val="0"/>
                <w:sz w:val="18"/>
                <w:szCs w:val="18"/>
              </w:rPr>
              <w:t>标准</w:t>
            </w:r>
          </w:p>
          <w:p>
            <w:pPr>
              <w:widowControl/>
              <w:snapToGrid w:val="0"/>
              <w:jc w:val="center"/>
              <w:rPr>
                <w:rFonts w:ascii="宋体"/>
                <w:b/>
                <w:bCs/>
                <w:color w:val="000000"/>
                <w:kern w:val="0"/>
                <w:sz w:val="18"/>
                <w:szCs w:val="18"/>
              </w:rPr>
            </w:pPr>
            <w:r>
              <w:rPr>
                <w:rFonts w:hint="eastAsia" w:ascii="宋体" w:hAnsi="宋体"/>
                <w:b/>
                <w:bCs/>
                <w:color w:val="000000"/>
                <w:kern w:val="0"/>
                <w:sz w:val="18"/>
                <w:szCs w:val="18"/>
              </w:rPr>
              <w:t>得分</w:t>
            </w:r>
          </w:p>
        </w:tc>
        <w:tc>
          <w:tcPr>
            <w:tcW w:w="3555" w:type="dxa"/>
            <w:tcBorders>
              <w:top w:val="single" w:color="auto" w:sz="4" w:space="0"/>
              <w:left w:val="nil"/>
              <w:bottom w:val="single" w:color="auto" w:sz="4" w:space="0"/>
              <w:right w:val="single" w:color="auto" w:sz="4" w:space="0"/>
            </w:tcBorders>
            <w:noWrap w:val="0"/>
            <w:vAlign w:val="center"/>
          </w:tcPr>
          <w:p>
            <w:pPr>
              <w:widowControl/>
              <w:snapToGrid w:val="0"/>
              <w:ind w:left="-212" w:leftChars="-101"/>
              <w:jc w:val="center"/>
              <w:rPr>
                <w:rFonts w:ascii="宋体"/>
                <w:b/>
                <w:bCs/>
                <w:color w:val="000000"/>
                <w:kern w:val="0"/>
                <w:sz w:val="18"/>
                <w:szCs w:val="18"/>
              </w:rPr>
            </w:pPr>
            <w:r>
              <w:rPr>
                <w:rFonts w:hint="eastAsia" w:ascii="宋体" w:hAnsi="宋体"/>
                <w:b/>
                <w:bCs/>
                <w:color w:val="000000"/>
                <w:kern w:val="0"/>
                <w:sz w:val="18"/>
                <w:szCs w:val="18"/>
              </w:rPr>
              <w:t>扣分细则</w:t>
            </w:r>
          </w:p>
        </w:tc>
      </w:tr>
      <w:tr>
        <w:tblPrEx>
          <w:tblCellMar>
            <w:top w:w="0" w:type="dxa"/>
            <w:left w:w="28" w:type="dxa"/>
            <w:bottom w:w="0" w:type="dxa"/>
            <w:right w:w="28" w:type="dxa"/>
          </w:tblCellMar>
        </w:tblPrEx>
        <w:trPr>
          <w:trHeight w:val="630" w:hRule="atLeast"/>
        </w:trPr>
        <w:tc>
          <w:tcPr>
            <w:tcW w:w="39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ascii="宋体"/>
                <w:b/>
                <w:bCs/>
                <w:color w:val="000000"/>
                <w:kern w:val="0"/>
                <w:sz w:val="18"/>
                <w:szCs w:val="18"/>
              </w:rPr>
            </w:pPr>
            <w:r>
              <w:rPr>
                <w:rFonts w:ascii="宋体" w:hAnsi="宋体"/>
                <w:b/>
                <w:bCs/>
                <w:color w:val="000000"/>
                <w:kern w:val="0"/>
                <w:sz w:val="18"/>
                <w:szCs w:val="18"/>
              </w:rPr>
              <w:t>1</w:t>
            </w:r>
          </w:p>
        </w:tc>
        <w:tc>
          <w:tcPr>
            <w:tcW w:w="507"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绿化长势(20分)</w:t>
            </w: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绿地及道路内树木无死株、断枝及明显枯枝，树木无大片光秃落叶。</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发现死树，扣1分/株；有断枝、枯叶、大片光秃落叶，发现一处扣0.5分。</w:t>
            </w:r>
          </w:p>
        </w:tc>
      </w:tr>
      <w:tr>
        <w:tblPrEx>
          <w:tblCellMar>
            <w:top w:w="0" w:type="dxa"/>
            <w:left w:w="28" w:type="dxa"/>
            <w:bottom w:w="0" w:type="dxa"/>
            <w:right w:w="28" w:type="dxa"/>
          </w:tblCellMar>
        </w:tblPrEx>
        <w:trPr>
          <w:trHeight w:val="762"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b/>
                <w:bCs/>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绿地内乔灌木有缺株，绿篱及满种模纹有空缺应及时补缺，少数树种因季节不能及时补种除外。</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乔灌木未按规定及时补缺，扣1分/株；绿篱未及时补缺，扣1分/米；模纹未及时补缺扣1分/㎡。</w:t>
            </w:r>
          </w:p>
        </w:tc>
      </w:tr>
      <w:tr>
        <w:tblPrEx>
          <w:tblCellMar>
            <w:top w:w="0" w:type="dxa"/>
            <w:left w:w="28" w:type="dxa"/>
            <w:bottom w:w="0" w:type="dxa"/>
            <w:right w:w="28" w:type="dxa"/>
          </w:tblCellMar>
        </w:tblPrEx>
        <w:trPr>
          <w:trHeight w:val="1127"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b/>
                <w:bCs/>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绿地内树木无倾斜、倒歪现象，高大乔木在大风来临时应采取防倒有效措施，因台风等灾害天气造成树木倒伏时，应及时扶正支撑倒伏树木,支撑须整齐完好。</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正常情况下，绿地内乔木、大灌木有倒伏现象，扣1分/株；因灾害天气造成树木倒伏，应在规定时间内扶正支撑，逾期扣1分/株；无有效措施导致高大乔木倒伏，扣1分/株。支撑残缺零散，扣1分/处。支撑残缺零乱，扣0.2分/株。</w:t>
            </w:r>
          </w:p>
        </w:tc>
      </w:tr>
      <w:tr>
        <w:tblPrEx>
          <w:tblCellMar>
            <w:top w:w="0" w:type="dxa"/>
            <w:left w:w="28" w:type="dxa"/>
            <w:bottom w:w="0" w:type="dxa"/>
            <w:right w:w="28" w:type="dxa"/>
          </w:tblCellMar>
        </w:tblPrEx>
        <w:trPr>
          <w:trHeight w:val="690"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b/>
                <w:bCs/>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草坪应长势良好，无黄化、积水及明显杂草未拔除迹象。</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草坪有黄化现象，扣1分/处；有积水现象扣1分/处；有明显杂草未拔除现象，扣0.2分/㎡。</w:t>
            </w:r>
          </w:p>
        </w:tc>
      </w:tr>
      <w:tr>
        <w:tblPrEx>
          <w:tblCellMar>
            <w:top w:w="0" w:type="dxa"/>
            <w:left w:w="28" w:type="dxa"/>
            <w:bottom w:w="0" w:type="dxa"/>
            <w:right w:w="28" w:type="dxa"/>
          </w:tblCellMar>
        </w:tblPrEx>
        <w:trPr>
          <w:trHeight w:val="615"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b/>
                <w:bCs/>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草坪无空缺，如有空缺应及时重播或重铺。</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草坪有空缺，未按规定及时完成补种的，扣0.2分/㎡。</w:t>
            </w:r>
          </w:p>
        </w:tc>
      </w:tr>
      <w:tr>
        <w:tblPrEx>
          <w:tblCellMar>
            <w:top w:w="0" w:type="dxa"/>
            <w:left w:w="28" w:type="dxa"/>
            <w:bottom w:w="0" w:type="dxa"/>
            <w:right w:w="28" w:type="dxa"/>
          </w:tblCellMar>
        </w:tblPrEx>
        <w:trPr>
          <w:trHeight w:val="1725" w:hRule="atLeast"/>
        </w:trPr>
        <w:tc>
          <w:tcPr>
            <w:tcW w:w="39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ascii="宋体"/>
                <w:b/>
                <w:bCs/>
                <w:color w:val="000000"/>
                <w:kern w:val="0"/>
                <w:sz w:val="18"/>
                <w:szCs w:val="18"/>
              </w:rPr>
            </w:pPr>
            <w:r>
              <w:rPr>
                <w:rFonts w:ascii="宋体" w:hAnsi="宋体"/>
                <w:b/>
                <w:bCs/>
                <w:color w:val="000000"/>
                <w:kern w:val="0"/>
                <w:sz w:val="18"/>
                <w:szCs w:val="18"/>
              </w:rPr>
              <w:t>2</w:t>
            </w:r>
          </w:p>
        </w:tc>
        <w:tc>
          <w:tcPr>
            <w:tcW w:w="507"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整枝修剪(18分)</w:t>
            </w: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树木修剪规范整齐，定枝、整枝合理均匀；花灌木修剪及时、准确；色块、绿篱适期修剪，曲线润畅，轮廓明显，不脱脚，不缺损，三面整齐平整，球类修剪圆整。</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及时修剪，扣2分；不按要求乱修剪，扣3分，有脱脚、缺损，扣0.5分/处；绿篱修剪面不平、不直，宽度不匀，扣1分/处；有明显凹凸，扣0.5分/处；色块轮廓不明显，面不平，扣0.5分/处；球类修整不圆，同条路或同块趋向不一，扣0.5分/处。</w:t>
            </w:r>
          </w:p>
        </w:tc>
      </w:tr>
      <w:tr>
        <w:tblPrEx>
          <w:tblCellMar>
            <w:top w:w="0" w:type="dxa"/>
            <w:left w:w="28" w:type="dxa"/>
            <w:bottom w:w="0" w:type="dxa"/>
            <w:right w:w="28" w:type="dxa"/>
          </w:tblCellMar>
        </w:tblPrEx>
        <w:trPr>
          <w:trHeight w:val="894"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b/>
                <w:bCs/>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根据树木习性及时修剪剥芽，修剪符合要求，树木通风透光良好。</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树木未及时修剪剥芽，扣1分/处；乔木萌孽芽未及时剥除，发现一株扣0.5分；修剪不当造成树木枯死，扣1分/株。</w:t>
            </w:r>
          </w:p>
        </w:tc>
      </w:tr>
      <w:tr>
        <w:tblPrEx>
          <w:tblCellMar>
            <w:top w:w="0" w:type="dxa"/>
            <w:left w:w="28" w:type="dxa"/>
            <w:bottom w:w="0" w:type="dxa"/>
            <w:right w:w="28" w:type="dxa"/>
          </w:tblCellMar>
        </w:tblPrEx>
        <w:trPr>
          <w:trHeight w:val="1054"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b/>
                <w:bCs/>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草坪适时进行修剪，保持一定高度，修剪面平整，边角无遗留，草屑及时扫尽运出。草坪修剪高度；冷季型为6-8cm；暖季型5-10cm。</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修剪面不平，边角有遗留，扣1分/处；修剪后色斑明显，扣0.5分/处；不及时修剪，扣1分/处。</w:t>
            </w:r>
          </w:p>
        </w:tc>
      </w:tr>
      <w:tr>
        <w:tblPrEx>
          <w:tblCellMar>
            <w:top w:w="0" w:type="dxa"/>
            <w:left w:w="28" w:type="dxa"/>
            <w:bottom w:w="0" w:type="dxa"/>
            <w:right w:w="28" w:type="dxa"/>
          </w:tblCellMar>
        </w:tblPrEx>
        <w:trPr>
          <w:trHeight w:val="824" w:hRule="atLeast"/>
        </w:trPr>
        <w:tc>
          <w:tcPr>
            <w:tcW w:w="39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ascii="宋体"/>
                <w:color w:val="000000"/>
                <w:kern w:val="0"/>
                <w:sz w:val="18"/>
                <w:szCs w:val="18"/>
              </w:rPr>
            </w:pPr>
            <w:r>
              <w:rPr>
                <w:rFonts w:ascii="宋体" w:hAnsi="宋体"/>
                <w:color w:val="000000"/>
                <w:kern w:val="0"/>
                <w:sz w:val="18"/>
                <w:szCs w:val="18"/>
              </w:rPr>
              <w:t>3</w:t>
            </w:r>
          </w:p>
        </w:tc>
        <w:tc>
          <w:tcPr>
            <w:tcW w:w="507"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病虫防治(10分)</w:t>
            </w: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发现病虫害应主动汇报，积极防治，效果明显。</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发现病虫害不汇报，扣2分/次；不及时防治，有明显危害症状扣2分/次；大面积危害加倍扣分。</w:t>
            </w:r>
          </w:p>
        </w:tc>
      </w:tr>
      <w:tr>
        <w:tblPrEx>
          <w:tblCellMar>
            <w:top w:w="0" w:type="dxa"/>
            <w:left w:w="28" w:type="dxa"/>
            <w:bottom w:w="0" w:type="dxa"/>
            <w:right w:w="28" w:type="dxa"/>
          </w:tblCellMar>
        </w:tblPrEx>
        <w:trPr>
          <w:trHeight w:val="870"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使用农药严格按操作规程和有关规定进行配比、用量正确，无药害产生。</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用药效果不佳，造成病虫危害症状加重，扣1分/次；使用不当发生药害，致使植物落叶死亡，扣2分/处。</w:t>
            </w:r>
          </w:p>
        </w:tc>
      </w:tr>
      <w:tr>
        <w:tblPrEx>
          <w:tblCellMar>
            <w:top w:w="0" w:type="dxa"/>
            <w:left w:w="28" w:type="dxa"/>
            <w:bottom w:w="0" w:type="dxa"/>
            <w:right w:w="28" w:type="dxa"/>
          </w:tblCellMar>
        </w:tblPrEx>
        <w:trPr>
          <w:trHeight w:val="675"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3524"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结合冬季树木涂白、修剪，及时清理消灭越冬虫蛹、虫茧及有关病原体。</w:t>
            </w:r>
          </w:p>
        </w:tc>
        <w:tc>
          <w:tcPr>
            <w:tcW w:w="675"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55"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不实施，有一项扣1分。</w:t>
            </w:r>
          </w:p>
        </w:tc>
      </w:tr>
      <w:tr>
        <w:tblPrEx>
          <w:tblCellMar>
            <w:top w:w="0" w:type="dxa"/>
            <w:left w:w="28" w:type="dxa"/>
            <w:bottom w:w="0" w:type="dxa"/>
            <w:right w:w="28" w:type="dxa"/>
          </w:tblCellMar>
        </w:tblPrEx>
        <w:trPr>
          <w:trHeight w:val="645" w:hRule="atLeast"/>
        </w:trPr>
        <w:tc>
          <w:tcPr>
            <w:tcW w:w="396" w:type="dxa"/>
            <w:vMerge w:val="restart"/>
            <w:tcBorders>
              <w:top w:val="nil"/>
              <w:left w:val="single" w:color="auto" w:sz="4" w:space="0"/>
              <w:bottom w:val="single" w:color="000000" w:sz="4" w:space="0"/>
              <w:right w:val="single" w:color="auto" w:sz="4" w:space="0"/>
            </w:tcBorders>
            <w:noWrap w:val="0"/>
            <w:vAlign w:val="center"/>
          </w:tcPr>
          <w:p>
            <w:pPr>
              <w:widowControl/>
              <w:snapToGrid w:val="0"/>
              <w:jc w:val="center"/>
              <w:rPr>
                <w:rFonts w:ascii="宋体"/>
                <w:color w:val="000000"/>
                <w:kern w:val="0"/>
                <w:sz w:val="18"/>
                <w:szCs w:val="18"/>
              </w:rPr>
            </w:pPr>
            <w:r>
              <w:rPr>
                <w:rFonts w:ascii="宋体" w:hAnsi="宋体"/>
                <w:color w:val="000000"/>
                <w:kern w:val="0"/>
                <w:sz w:val="18"/>
                <w:szCs w:val="18"/>
              </w:rPr>
              <w:t>4</w:t>
            </w:r>
          </w:p>
        </w:tc>
        <w:tc>
          <w:tcPr>
            <w:tcW w:w="507" w:type="dxa"/>
            <w:vMerge w:val="restart"/>
            <w:tcBorders>
              <w:top w:val="nil"/>
              <w:left w:val="single" w:color="auto" w:sz="4" w:space="0"/>
              <w:bottom w:val="single" w:color="000000"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松土锄草（8分）</w:t>
            </w: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绿地及时松土除草，保持土壤疏松，松土深度不伤根系。</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树穴、地被土壤板结，长期不疏松，扣1分/处。</w:t>
            </w:r>
          </w:p>
        </w:tc>
      </w:tr>
      <w:tr>
        <w:tblPrEx>
          <w:tblCellMar>
            <w:top w:w="0" w:type="dxa"/>
            <w:left w:w="28" w:type="dxa"/>
            <w:bottom w:w="0" w:type="dxa"/>
            <w:right w:w="28" w:type="dxa"/>
          </w:tblCellMar>
        </w:tblPrEx>
        <w:trPr>
          <w:trHeight w:val="720" w:hRule="atLeast"/>
        </w:trPr>
        <w:tc>
          <w:tcPr>
            <w:tcW w:w="39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树穴整修，草坪内树穴与绿篱及时切边，草坪与树木、绿篱、草花应有分隔沟。</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树穴、绿篱等不及时切边，草坪与树木、绿篱、草花等无明显分隔沟1分/处。</w:t>
            </w:r>
          </w:p>
        </w:tc>
      </w:tr>
      <w:tr>
        <w:tblPrEx>
          <w:tblCellMar>
            <w:top w:w="0" w:type="dxa"/>
            <w:left w:w="28" w:type="dxa"/>
            <w:bottom w:w="0" w:type="dxa"/>
            <w:right w:w="28" w:type="dxa"/>
          </w:tblCellMar>
        </w:tblPrEx>
        <w:trPr>
          <w:trHeight w:val="660" w:hRule="atLeast"/>
        </w:trPr>
        <w:tc>
          <w:tcPr>
            <w:tcW w:w="39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经同意使用除草剂需保证园林植物的安全，确保不发生药害。</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发现1处药害不得分。</w:t>
            </w:r>
          </w:p>
        </w:tc>
      </w:tr>
      <w:tr>
        <w:tblPrEx>
          <w:tblCellMar>
            <w:top w:w="0" w:type="dxa"/>
            <w:left w:w="28" w:type="dxa"/>
            <w:bottom w:w="0" w:type="dxa"/>
            <w:right w:w="28" w:type="dxa"/>
          </w:tblCellMar>
        </w:tblPrEx>
        <w:trPr>
          <w:trHeight w:val="1599" w:hRule="atLeast"/>
        </w:trPr>
        <w:tc>
          <w:tcPr>
            <w:tcW w:w="396" w:type="dxa"/>
            <w:tcBorders>
              <w:top w:val="nil"/>
              <w:left w:val="single" w:color="auto" w:sz="4" w:space="0"/>
              <w:bottom w:val="single" w:color="auto" w:sz="4" w:space="0"/>
              <w:right w:val="single" w:color="auto" w:sz="4" w:space="0"/>
            </w:tcBorders>
            <w:noWrap w:val="0"/>
            <w:vAlign w:val="center"/>
          </w:tcPr>
          <w:p>
            <w:pPr>
              <w:widowControl/>
              <w:snapToGrid w:val="0"/>
              <w:jc w:val="center"/>
              <w:rPr>
                <w:rFonts w:ascii="宋体"/>
                <w:color w:val="000000"/>
                <w:kern w:val="0"/>
                <w:sz w:val="18"/>
                <w:szCs w:val="18"/>
              </w:rPr>
            </w:pPr>
            <w:r>
              <w:rPr>
                <w:rFonts w:ascii="宋体" w:hAnsi="宋体"/>
                <w:color w:val="000000"/>
                <w:kern w:val="0"/>
                <w:sz w:val="18"/>
                <w:szCs w:val="18"/>
              </w:rPr>
              <w:t>5</w:t>
            </w:r>
          </w:p>
        </w:tc>
        <w:tc>
          <w:tcPr>
            <w:tcW w:w="507"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施肥  （6分）</w:t>
            </w:r>
          </w:p>
        </w:tc>
        <w:tc>
          <w:tcPr>
            <w:tcW w:w="66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3524"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绿地、草坪、植物每月施肥至少一次，红枫、桂花、等名贵树种及茶梅、毛鹃长势较弱的树木每年施一次腐熟菜饼肥或腐殖酸颗粒复合肥。每年休眠期施基肥，生长期施1次追肥，规范操作，施肥后及时覆盖。</w:t>
            </w:r>
          </w:p>
        </w:tc>
        <w:tc>
          <w:tcPr>
            <w:tcW w:w="675"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555" w:type="dxa"/>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不按规定及时施肥，扣1分/处；施肥不及时覆盖，发现一处扣1分。如发生肥害，扣1分/处，致使植物死亡，加倍扣分。不按时报送施肥计划或不按计划执行，每次扣4分。</w:t>
            </w:r>
          </w:p>
        </w:tc>
      </w:tr>
      <w:tr>
        <w:tblPrEx>
          <w:tblCellMar>
            <w:top w:w="0" w:type="dxa"/>
            <w:left w:w="28" w:type="dxa"/>
            <w:bottom w:w="0" w:type="dxa"/>
            <w:right w:w="28" w:type="dxa"/>
          </w:tblCellMar>
        </w:tblPrEx>
        <w:trPr>
          <w:trHeight w:val="772" w:hRule="atLeast"/>
        </w:trPr>
        <w:tc>
          <w:tcPr>
            <w:tcW w:w="396" w:type="dxa"/>
            <w:vMerge w:val="restart"/>
            <w:tcBorders>
              <w:top w:val="nil"/>
              <w:left w:val="single" w:color="auto" w:sz="4" w:space="0"/>
              <w:bottom w:val="nil"/>
              <w:right w:val="single" w:color="auto" w:sz="4" w:space="0"/>
            </w:tcBorders>
            <w:noWrap w:val="0"/>
            <w:vAlign w:val="center"/>
          </w:tcPr>
          <w:p>
            <w:pPr>
              <w:widowControl/>
              <w:snapToGrid w:val="0"/>
              <w:jc w:val="center"/>
              <w:rPr>
                <w:rFonts w:ascii="宋体"/>
                <w:color w:val="000000"/>
                <w:kern w:val="0"/>
                <w:sz w:val="18"/>
                <w:szCs w:val="18"/>
              </w:rPr>
            </w:pPr>
            <w:r>
              <w:rPr>
                <w:rFonts w:ascii="宋体" w:hAnsi="宋体"/>
                <w:color w:val="000000"/>
                <w:kern w:val="0"/>
                <w:sz w:val="18"/>
                <w:szCs w:val="18"/>
              </w:rPr>
              <w:t>6</w:t>
            </w:r>
          </w:p>
        </w:tc>
        <w:tc>
          <w:tcPr>
            <w:tcW w:w="507" w:type="dxa"/>
            <w:vMerge w:val="restart"/>
            <w:tcBorders>
              <w:top w:val="nil"/>
              <w:left w:val="single" w:color="auto" w:sz="4" w:space="0"/>
              <w:bottom w:val="nil"/>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浇灌排水（8分）</w:t>
            </w:r>
          </w:p>
        </w:tc>
        <w:tc>
          <w:tcPr>
            <w:tcW w:w="66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3524"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根据实际，对绿化树木及草坪进行适期适量浇水、喷水，及时抗旱，确保正常生长。</w:t>
            </w:r>
          </w:p>
        </w:tc>
        <w:tc>
          <w:tcPr>
            <w:tcW w:w="675"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555"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未及时浇水、喷水，致使树木、草坪生长不良，树木扣0.1分/株，草坪扣0.2分/㎡，致植物枯死的加倍扣分。</w:t>
            </w:r>
          </w:p>
        </w:tc>
      </w:tr>
      <w:tr>
        <w:tblPrEx>
          <w:tblCellMar>
            <w:top w:w="0" w:type="dxa"/>
            <w:left w:w="28" w:type="dxa"/>
            <w:bottom w:w="0" w:type="dxa"/>
            <w:right w:w="28" w:type="dxa"/>
          </w:tblCellMar>
        </w:tblPrEx>
        <w:trPr>
          <w:trHeight w:val="556" w:hRule="atLeast"/>
        </w:trPr>
        <w:tc>
          <w:tcPr>
            <w:tcW w:w="396" w:type="dxa"/>
            <w:vMerge w:val="continue"/>
            <w:tcBorders>
              <w:top w:val="nil"/>
              <w:left w:val="single" w:color="auto" w:sz="4" w:space="0"/>
              <w:bottom w:val="nil"/>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绿地内不积水，坑坑洼洼必须及时填平，确保雨后积水及时排除。</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雨后绿地、草坪有积水，扣1分/处。</w:t>
            </w:r>
          </w:p>
        </w:tc>
      </w:tr>
      <w:tr>
        <w:tblPrEx>
          <w:tblCellMar>
            <w:top w:w="0" w:type="dxa"/>
            <w:left w:w="28" w:type="dxa"/>
            <w:bottom w:w="0" w:type="dxa"/>
            <w:right w:w="28" w:type="dxa"/>
          </w:tblCellMar>
        </w:tblPrEx>
        <w:trPr>
          <w:trHeight w:val="766" w:hRule="atLeast"/>
        </w:trPr>
        <w:tc>
          <w:tcPr>
            <w:tcW w:w="396" w:type="dxa"/>
            <w:vMerge w:val="continue"/>
            <w:tcBorders>
              <w:top w:val="nil"/>
              <w:left w:val="single" w:color="auto" w:sz="4" w:space="0"/>
              <w:bottom w:val="nil"/>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3524"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浇水人员不按规定要求浇水的，浇水造成路面严重污染或影响交通的。</w:t>
            </w:r>
          </w:p>
        </w:tc>
        <w:tc>
          <w:tcPr>
            <w:tcW w:w="675"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55" w:type="dxa"/>
            <w:tcBorders>
              <w:top w:val="single" w:color="auto" w:sz="4" w:space="0"/>
              <w:left w:val="nil"/>
              <w:bottom w:val="single" w:color="auto" w:sz="4" w:space="0"/>
              <w:right w:val="single" w:color="auto" w:sz="4" w:space="0"/>
            </w:tcBorders>
            <w:noWrap w:val="0"/>
            <w:vAlign w:val="center"/>
          </w:tcPr>
          <w:p>
            <w:pPr>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发现由于浇水人员未按照规定要求浇水造成路面污染及影响</w:t>
            </w:r>
          </w:p>
          <w:p>
            <w:pPr>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交通安全的一次扣1分。</w:t>
            </w:r>
          </w:p>
        </w:tc>
      </w:tr>
      <w:tr>
        <w:tblPrEx>
          <w:tblCellMar>
            <w:top w:w="0" w:type="dxa"/>
            <w:left w:w="28" w:type="dxa"/>
            <w:bottom w:w="0" w:type="dxa"/>
            <w:right w:w="28" w:type="dxa"/>
          </w:tblCellMar>
        </w:tblPrEx>
        <w:trPr>
          <w:trHeight w:val="754" w:hRule="atLeast"/>
        </w:trPr>
        <w:tc>
          <w:tcPr>
            <w:tcW w:w="3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宋体"/>
                <w:color w:val="000000"/>
                <w:kern w:val="0"/>
                <w:sz w:val="18"/>
                <w:szCs w:val="18"/>
              </w:rPr>
            </w:pPr>
            <w:r>
              <w:rPr>
                <w:rFonts w:ascii="宋体" w:hAnsi="宋体"/>
                <w:color w:val="000000"/>
                <w:kern w:val="0"/>
                <w:sz w:val="18"/>
                <w:szCs w:val="18"/>
              </w:rPr>
              <w:t>7</w:t>
            </w:r>
          </w:p>
        </w:tc>
        <w:tc>
          <w:tcPr>
            <w:tcW w:w="5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常规管理   (20分)</w:t>
            </w: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每</w:t>
            </w:r>
            <w:r>
              <w:rPr>
                <w:rFonts w:hint="eastAsia" w:ascii="宋体" w:hAnsi="宋体" w:eastAsia="宋体" w:cs="宋体"/>
                <w:color w:val="000000"/>
                <w:kern w:val="0"/>
                <w:sz w:val="18"/>
                <w:szCs w:val="18"/>
                <w:lang w:val="en-US" w:eastAsia="zh-CN"/>
              </w:rPr>
              <w:t>周</w:t>
            </w:r>
            <w:r>
              <w:rPr>
                <w:rFonts w:hint="eastAsia" w:ascii="宋体" w:hAnsi="宋体" w:eastAsia="宋体" w:cs="宋体"/>
                <w:color w:val="000000"/>
                <w:kern w:val="0"/>
                <w:sz w:val="18"/>
                <w:szCs w:val="18"/>
              </w:rPr>
              <w:t>安排养护人员集中对绿化带内保洁一次，做到绿化带内无杂草、石子等垃圾，修剪作业后垃圾及时清运。</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发现绿化带内有一处垃圾不及时清运扣1分。</w:t>
            </w:r>
          </w:p>
        </w:tc>
      </w:tr>
      <w:tr>
        <w:tblPrEx>
          <w:tblCellMar>
            <w:top w:w="0" w:type="dxa"/>
            <w:left w:w="28" w:type="dxa"/>
            <w:bottom w:w="0" w:type="dxa"/>
            <w:right w:w="28" w:type="dxa"/>
          </w:tblCellMar>
        </w:tblPrEx>
        <w:trPr>
          <w:trHeight w:val="886" w:hRule="atLeast"/>
        </w:trPr>
        <w:tc>
          <w:tcPr>
            <w:tcW w:w="3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管护组织制度全，工作有台帐，记录全，月度养护计划、养护作业记录、自评报告每月25日前上报。</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不及时上报，资料不全，每次扣0.5分；针对性不强，弄虚作假者，该项不得分，并给予警告。</w:t>
            </w:r>
          </w:p>
        </w:tc>
      </w:tr>
      <w:tr>
        <w:tblPrEx>
          <w:tblCellMar>
            <w:top w:w="0" w:type="dxa"/>
            <w:left w:w="28" w:type="dxa"/>
            <w:bottom w:w="0" w:type="dxa"/>
            <w:right w:w="28" w:type="dxa"/>
          </w:tblCellMar>
        </w:tblPrEx>
        <w:trPr>
          <w:trHeight w:val="1140" w:hRule="atLeast"/>
        </w:trPr>
        <w:tc>
          <w:tcPr>
            <w:tcW w:w="3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养护管理负责人(项目经理）到位，通讯畅通，承包绿地无转包现象；发现破坏绿化现象能及时汇报。月度考核时，管理地段必须有责任人。</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养护管理责任人（项目经理）每月未达10个工作日，扣2分；通讯不畅有一次扣1分；有转包现象不得分；发现毁绿未及时制止上报，不得分。月度考核现场无人不得分。</w:t>
            </w:r>
          </w:p>
        </w:tc>
      </w:tr>
      <w:tr>
        <w:tblPrEx>
          <w:tblCellMar>
            <w:top w:w="0" w:type="dxa"/>
            <w:left w:w="28" w:type="dxa"/>
            <w:bottom w:w="0" w:type="dxa"/>
            <w:right w:w="28" w:type="dxa"/>
          </w:tblCellMar>
        </w:tblPrEx>
        <w:trPr>
          <w:trHeight w:val="660" w:hRule="atLeast"/>
        </w:trPr>
        <w:tc>
          <w:tcPr>
            <w:tcW w:w="3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上级领导及相关部门反映管护存在问题。</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提出问题，反映情况属实，有一次扣1分。</w:t>
            </w:r>
          </w:p>
        </w:tc>
      </w:tr>
      <w:tr>
        <w:tblPrEx>
          <w:tblCellMar>
            <w:top w:w="0" w:type="dxa"/>
            <w:left w:w="28" w:type="dxa"/>
            <w:bottom w:w="0" w:type="dxa"/>
            <w:right w:w="28" w:type="dxa"/>
          </w:tblCellMar>
        </w:tblPrEx>
        <w:trPr>
          <w:trHeight w:val="876" w:hRule="atLeast"/>
        </w:trPr>
        <w:tc>
          <w:tcPr>
            <w:tcW w:w="3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根据《安全生产法》制订安全生产管理制度，严格按照安全生产操作规程作业。</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发生安全生产一般事故1分，重大安全生产事故全扣。</w:t>
            </w:r>
          </w:p>
        </w:tc>
      </w:tr>
      <w:tr>
        <w:tblPrEx>
          <w:tblCellMar>
            <w:top w:w="0" w:type="dxa"/>
            <w:left w:w="28" w:type="dxa"/>
            <w:bottom w:w="0" w:type="dxa"/>
            <w:right w:w="28" w:type="dxa"/>
          </w:tblCellMar>
        </w:tblPrEx>
        <w:trPr>
          <w:trHeight w:val="396" w:hRule="atLeast"/>
        </w:trPr>
        <w:tc>
          <w:tcPr>
            <w:tcW w:w="396" w:type="dxa"/>
            <w:vMerge w:val="restart"/>
            <w:tcBorders>
              <w:top w:val="nil"/>
              <w:left w:val="single" w:color="auto" w:sz="4" w:space="0"/>
              <w:bottom w:val="single" w:color="auto" w:sz="4" w:space="0"/>
              <w:right w:val="single" w:color="auto" w:sz="4" w:space="0"/>
            </w:tcBorders>
            <w:noWrap w:val="0"/>
            <w:vAlign w:val="center"/>
          </w:tcPr>
          <w:p>
            <w:pPr>
              <w:widowControl/>
              <w:snapToGrid w:val="0"/>
              <w:jc w:val="left"/>
              <w:rPr>
                <w:rFonts w:ascii="宋体"/>
                <w:color w:val="000000"/>
                <w:kern w:val="0"/>
                <w:sz w:val="18"/>
                <w:szCs w:val="18"/>
              </w:rPr>
            </w:pPr>
            <w:r>
              <w:rPr>
                <w:rFonts w:ascii="宋体" w:hAnsi="宋体"/>
                <w:color w:val="000000"/>
                <w:kern w:val="0"/>
                <w:sz w:val="18"/>
                <w:szCs w:val="18"/>
              </w:rPr>
              <w:t>8</w:t>
            </w:r>
          </w:p>
        </w:tc>
        <w:tc>
          <w:tcPr>
            <w:tcW w:w="507" w:type="dxa"/>
            <w:vMerge w:val="restart"/>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其它（10）</w:t>
            </w: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重大活动时能及时完成上级布置的养护任务或其它临时突击增加的任务。</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在重大活动时未及时完成上级布置的养护任务或未完成其它临时突击增加的任务的，如未完成6分全扣。</w:t>
            </w:r>
          </w:p>
        </w:tc>
      </w:tr>
      <w:tr>
        <w:tblPrEx>
          <w:tblCellMar>
            <w:top w:w="0" w:type="dxa"/>
            <w:left w:w="28" w:type="dxa"/>
            <w:bottom w:w="0" w:type="dxa"/>
            <w:right w:w="28" w:type="dxa"/>
          </w:tblCellMar>
        </w:tblPrEx>
        <w:trPr>
          <w:trHeight w:val="630" w:hRule="atLeast"/>
        </w:trPr>
        <w:tc>
          <w:tcPr>
            <w:tcW w:w="39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p>
        </w:tc>
        <w:tc>
          <w:tcPr>
            <w:tcW w:w="669"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3524"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养护设备配备（包括草坪修剪机、绿篱机、水车等）不能满足招标文件要求的。</w:t>
            </w:r>
          </w:p>
        </w:tc>
        <w:tc>
          <w:tcPr>
            <w:tcW w:w="675"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555" w:type="dxa"/>
            <w:tcBorders>
              <w:top w:val="nil"/>
              <w:left w:val="nil"/>
              <w:bottom w:val="single" w:color="auto" w:sz="4" w:space="0"/>
              <w:right w:val="single" w:color="auto" w:sz="4" w:space="0"/>
            </w:tcBorders>
            <w:noWrap w:val="0"/>
            <w:vAlign w:val="center"/>
          </w:tcPr>
          <w:p>
            <w:pPr>
              <w:widowControl/>
              <w:snapToGrid w:val="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发现现场养护设备不能满足现场养护要求的，有一次扣2分。</w:t>
            </w:r>
          </w:p>
        </w:tc>
      </w:tr>
    </w:tbl>
    <w:p>
      <w:pPr>
        <w:widowControl/>
        <w:spacing w:line="460" w:lineRule="exact"/>
        <w:jc w:val="left"/>
        <w:rPr>
          <w:rFonts w:ascii="宋体" w:hAnsi="宋体"/>
          <w:b/>
          <w:color w:val="262626"/>
          <w:kern w:val="0"/>
          <w:sz w:val="24"/>
          <w:szCs w:val="24"/>
        </w:rPr>
      </w:pPr>
      <w:r>
        <w:rPr>
          <w:rFonts w:hint="eastAsia" w:ascii="宋体" w:hAnsi="宋体"/>
          <w:b/>
          <w:color w:val="262626"/>
          <w:kern w:val="0"/>
          <w:sz w:val="24"/>
          <w:szCs w:val="24"/>
        </w:rPr>
        <w:t>十</w:t>
      </w:r>
      <w:r>
        <w:rPr>
          <w:rFonts w:hint="eastAsia" w:ascii="宋体" w:hAnsi="宋体"/>
          <w:b/>
          <w:color w:val="262626"/>
          <w:kern w:val="0"/>
          <w:sz w:val="24"/>
          <w:szCs w:val="24"/>
          <w:lang w:val="en-US" w:eastAsia="zh-CN"/>
        </w:rPr>
        <w:t>二</w:t>
      </w:r>
      <w:r>
        <w:rPr>
          <w:rFonts w:hint="eastAsia" w:ascii="宋体" w:hAnsi="宋体"/>
          <w:b/>
          <w:color w:val="262626"/>
          <w:kern w:val="0"/>
          <w:sz w:val="24"/>
          <w:szCs w:val="24"/>
        </w:rPr>
        <w:t>、对本次招标提出询问，请按</w:t>
      </w:r>
      <w:r>
        <w:rPr>
          <w:rFonts w:ascii="宋体" w:hAnsi="宋体"/>
          <w:b/>
          <w:color w:val="262626"/>
          <w:kern w:val="0"/>
          <w:sz w:val="24"/>
          <w:szCs w:val="24"/>
        </w:rPr>
        <w:t>以下方式</w:t>
      </w:r>
      <w:r>
        <w:rPr>
          <w:rFonts w:hint="eastAsia" w:ascii="宋体" w:hAnsi="宋体"/>
          <w:b/>
          <w:color w:val="262626"/>
          <w:kern w:val="0"/>
          <w:sz w:val="24"/>
          <w:szCs w:val="24"/>
        </w:rPr>
        <w:t>联系：</w:t>
      </w:r>
    </w:p>
    <w:p>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1.采购人信息</w:t>
      </w:r>
    </w:p>
    <w:p>
      <w:pPr>
        <w:widowControl/>
        <w:shd w:val="clear" w:color="auto" w:fill="FFFFFF"/>
        <w:spacing w:line="460" w:lineRule="exact"/>
        <w:ind w:firstLine="720" w:firstLineChars="300"/>
        <w:jc w:val="left"/>
        <w:rPr>
          <w:rFonts w:hint="eastAsia" w:ascii="宋体" w:hAnsi="宋体" w:cs="宋体"/>
          <w:bCs/>
          <w:color w:val="262626"/>
          <w:kern w:val="0"/>
          <w:sz w:val="24"/>
          <w:szCs w:val="24"/>
        </w:rPr>
      </w:pPr>
      <w:r>
        <w:rPr>
          <w:rFonts w:hint="eastAsia" w:ascii="宋体" w:hAnsi="宋体" w:cs="宋体"/>
          <w:bCs/>
          <w:color w:val="262626"/>
          <w:kern w:val="0"/>
          <w:sz w:val="24"/>
          <w:szCs w:val="24"/>
        </w:rPr>
        <w:t>名 称：南通开发区实验小学教育集团</w:t>
      </w:r>
    </w:p>
    <w:p>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联系人：江老师</w:t>
      </w:r>
    </w:p>
    <w:p>
      <w:pPr>
        <w:widowControl/>
        <w:shd w:val="clear" w:color="auto" w:fill="FFFFFF"/>
        <w:adjustRightInd w:val="0"/>
        <w:spacing w:line="460" w:lineRule="exact"/>
        <w:ind w:firstLine="720" w:firstLineChars="300"/>
        <w:jc w:val="left"/>
        <w:rPr>
          <w:rFonts w:ascii="宋体" w:hAnsi="宋体"/>
          <w:color w:val="262626"/>
          <w:sz w:val="24"/>
          <w:szCs w:val="24"/>
        </w:rPr>
      </w:pPr>
      <w:r>
        <w:rPr>
          <w:rFonts w:hint="eastAsia" w:ascii="宋体" w:hAnsi="宋体" w:cs="宋体"/>
          <w:bCs/>
          <w:color w:val="262626"/>
          <w:kern w:val="0"/>
          <w:sz w:val="24"/>
          <w:szCs w:val="24"/>
        </w:rPr>
        <w:t>联系方式：</w:t>
      </w:r>
      <w:r>
        <w:rPr>
          <w:rFonts w:ascii="宋体" w:hAnsi="宋体" w:cs="宋体"/>
          <w:bCs/>
          <w:color w:val="262626"/>
          <w:kern w:val="0"/>
          <w:sz w:val="24"/>
          <w:szCs w:val="24"/>
        </w:rPr>
        <w:t>13306296990</w:t>
      </w:r>
    </w:p>
    <w:p>
      <w:pPr>
        <w:pStyle w:val="9"/>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pPr>
        <w:pStyle w:val="9"/>
        <w:shd w:val="clear" w:color="auto" w:fill="FFFFFF"/>
        <w:spacing w:before="0" w:beforeAutospacing="0" w:after="0" w:afterAutospacing="0" w:line="240" w:lineRule="atLeast"/>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2</w:t>
      </w:r>
      <w:r>
        <w:rPr>
          <w:rFonts w:hint="eastAsia" w:cs="Times New Roman"/>
          <w:color w:val="000000"/>
          <w:kern w:val="2"/>
        </w:rPr>
        <w:t>年</w:t>
      </w:r>
      <w:r>
        <w:rPr>
          <w:rFonts w:hint="eastAsia" w:cs="Times New Roman"/>
          <w:color w:val="000000"/>
          <w:kern w:val="2"/>
          <w:lang w:val="en-US" w:eastAsia="zh-CN"/>
        </w:rPr>
        <w:t>5</w:t>
      </w:r>
      <w:r>
        <w:rPr>
          <w:rFonts w:hint="eastAsia" w:cs="Times New Roman"/>
          <w:color w:val="000000"/>
          <w:kern w:val="2"/>
        </w:rPr>
        <w:t>月</w:t>
      </w:r>
      <w:r>
        <w:rPr>
          <w:rFonts w:hint="eastAsia" w:cs="Times New Roman"/>
          <w:color w:val="000000"/>
          <w:kern w:val="2"/>
          <w:lang w:val="en-US" w:eastAsia="zh-CN"/>
        </w:rPr>
        <w:t>16</w:t>
      </w:r>
      <w:r>
        <w:rPr>
          <w:rFonts w:hint="eastAsia" w:cs="Times New Roman"/>
          <w:color w:val="000000"/>
          <w:kern w:val="2"/>
        </w:rPr>
        <w:t>日</w:t>
      </w:r>
    </w:p>
    <w:p>
      <w:pPr>
        <w:widowControl/>
        <w:numPr>
          <w:ilvl w:val="0"/>
          <w:numId w:val="1"/>
        </w:numPr>
        <w:shd w:val="clear" w:color="auto" w:fill="FFFFFF"/>
        <w:spacing w:line="360" w:lineRule="auto"/>
        <w:ind w:firstLine="420" w:firstLineChars="200"/>
        <w:rPr>
          <w:rFonts w:ascii="宋体" w:hAnsi="宋体" w:cs="宋体"/>
          <w:kern w:val="0"/>
          <w:sz w:val="24"/>
          <w:szCs w:val="24"/>
        </w:rPr>
      </w:pPr>
      <w:r>
        <w:rPr>
          <w:rFonts w:hint="eastAsia" w:cs="Times New Roman"/>
          <w:color w:val="000000"/>
          <w:kern w:val="2"/>
        </w:rPr>
        <w:br w:type="page"/>
      </w:r>
      <w:r>
        <w:rPr>
          <w:rFonts w:hint="eastAsia" w:ascii="宋体" w:hAnsi="宋体" w:cs="宋体"/>
          <w:b/>
          <w:bCs/>
          <w:kern w:val="0"/>
          <w:sz w:val="24"/>
          <w:szCs w:val="24"/>
        </w:rPr>
        <w:t>响应文件递交</w:t>
      </w:r>
    </w:p>
    <w:p>
      <w:pPr>
        <w:widowControl/>
        <w:shd w:val="clear" w:color="auto" w:fill="FFFFFF"/>
        <w:spacing w:line="360" w:lineRule="auto"/>
        <w:ind w:firstLine="482" w:firstLineChars="200"/>
        <w:rPr>
          <w:rFonts w:hint="default" w:eastAsia="宋体"/>
          <w:lang w:val="en-US" w:eastAsia="zh-CN"/>
        </w:rPr>
      </w:pPr>
      <w:r>
        <w:rPr>
          <w:rFonts w:hint="eastAsia" w:ascii="宋体" w:hAnsi="宋体" w:cs="宋体"/>
          <w:b/>
          <w:bCs/>
          <w:kern w:val="0"/>
          <w:sz w:val="24"/>
          <w:szCs w:val="24"/>
          <w:shd w:val="clear" w:color="auto" w:fill="FFFFFF"/>
          <w:lang w:val="en-US" w:eastAsia="zh-CN"/>
        </w:rPr>
        <w:t>1</w:t>
      </w:r>
      <w:r>
        <w:rPr>
          <w:rFonts w:hint="eastAsia" w:ascii="宋体" w:hAnsi="宋体" w:cs="宋体"/>
          <w:b/>
          <w:bCs/>
          <w:kern w:val="0"/>
          <w:sz w:val="24"/>
          <w:szCs w:val="24"/>
          <w:shd w:val="clear" w:color="auto" w:fill="FFFFFF"/>
        </w:rPr>
        <w:t>、纸质响应文件</w:t>
      </w:r>
      <w:r>
        <w:rPr>
          <w:rFonts w:hint="eastAsia" w:ascii="宋体" w:hAnsi="宋体" w:cs="宋体"/>
          <w:b/>
          <w:bCs/>
          <w:kern w:val="0"/>
          <w:sz w:val="24"/>
          <w:szCs w:val="24"/>
          <w:u w:val="single"/>
          <w:shd w:val="clear" w:color="auto" w:fill="FFFFFF"/>
          <w:lang w:val="en-US" w:eastAsia="zh-CN"/>
        </w:rPr>
        <w:t>壹</w:t>
      </w:r>
      <w:r>
        <w:rPr>
          <w:rFonts w:hint="eastAsia" w:ascii="宋体" w:hAnsi="宋体" w:cs="宋体"/>
          <w:b/>
          <w:bCs/>
          <w:kern w:val="0"/>
          <w:sz w:val="24"/>
          <w:szCs w:val="24"/>
          <w:shd w:val="clear" w:color="auto" w:fill="FFFFFF"/>
          <w:lang w:val="en-US" w:eastAsia="zh-CN"/>
        </w:rPr>
        <w:t>份</w:t>
      </w:r>
    </w:p>
    <w:p>
      <w:pP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二、成交原则、方式</w:t>
      </w:r>
    </w:p>
    <w:p>
      <w:pPr>
        <w:widowControl/>
        <w:shd w:val="clear" w:color="auto" w:fill="FFFFFF"/>
        <w:spacing w:line="460" w:lineRule="exact"/>
        <w:ind w:firstLine="482"/>
        <w:jc w:val="left"/>
        <w:rPr>
          <w:rFonts w:ascii="宋体" w:hAnsi="宋体"/>
          <w:b/>
          <w:color w:val="262626"/>
          <w:sz w:val="24"/>
          <w:szCs w:val="24"/>
        </w:rPr>
      </w:pPr>
      <w:r>
        <w:rPr>
          <w:rFonts w:hint="eastAsia" w:ascii="宋体" w:hAnsi="宋体"/>
          <w:b/>
          <w:color w:val="262626"/>
          <w:sz w:val="24"/>
          <w:szCs w:val="24"/>
        </w:rPr>
        <w:t>成交原则：</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1、符合采购需求且</w:t>
      </w:r>
      <w:r>
        <w:rPr>
          <w:rFonts w:hint="eastAsia" w:ascii="宋体" w:hAnsi="宋体"/>
          <w:color w:val="262626"/>
          <w:sz w:val="24"/>
          <w:szCs w:val="24"/>
          <w:lang w:val="en-US" w:eastAsia="zh-CN"/>
        </w:rPr>
        <w:t>单项</w:t>
      </w:r>
      <w:r>
        <w:rPr>
          <w:rFonts w:hint="eastAsia" w:ascii="宋体" w:hAnsi="宋体"/>
          <w:color w:val="262626"/>
          <w:sz w:val="24"/>
          <w:szCs w:val="24"/>
        </w:rPr>
        <w:t>报价最低；</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2、报价为</w:t>
      </w:r>
      <w:r>
        <w:rPr>
          <w:rFonts w:hint="eastAsia" w:ascii="宋体" w:hAnsi="宋体"/>
          <w:color w:val="262626"/>
          <w:sz w:val="24"/>
          <w:szCs w:val="24"/>
          <w:lang w:val="en-US" w:eastAsia="zh-CN"/>
        </w:rPr>
        <w:t>各</w:t>
      </w:r>
      <w:r>
        <w:rPr>
          <w:rFonts w:hint="eastAsia" w:ascii="宋体" w:hAnsi="宋体"/>
          <w:color w:val="262626"/>
          <w:sz w:val="24"/>
          <w:szCs w:val="24"/>
        </w:rPr>
        <w:t>项目的</w:t>
      </w:r>
      <w:r>
        <w:rPr>
          <w:rFonts w:hint="eastAsia" w:ascii="宋体" w:hAnsi="宋体"/>
          <w:color w:val="262626"/>
          <w:sz w:val="24"/>
          <w:szCs w:val="24"/>
          <w:lang w:val="en-US" w:eastAsia="zh-CN"/>
        </w:rPr>
        <w:t>单</w:t>
      </w:r>
      <w:r>
        <w:rPr>
          <w:rFonts w:hint="eastAsia" w:ascii="宋体" w:hAnsi="宋体"/>
          <w:color w:val="262626"/>
          <w:sz w:val="24"/>
          <w:szCs w:val="24"/>
        </w:rPr>
        <w:t>价，不得将项目拆分或选择性报价；</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3、成交人不得以任何方式转包或分包本项目。</w:t>
      </w:r>
    </w:p>
    <w:p>
      <w:pPr>
        <w:widowControl/>
        <w:shd w:val="clear" w:color="auto" w:fill="FFFFFF"/>
        <w:spacing w:line="460" w:lineRule="exact"/>
        <w:ind w:firstLine="482"/>
        <w:jc w:val="left"/>
        <w:rPr>
          <w:rFonts w:ascii="宋体" w:hAnsi="宋体" w:cs="微软雅黑"/>
          <w:color w:val="262626"/>
          <w:kern w:val="0"/>
          <w:sz w:val="24"/>
          <w:szCs w:val="24"/>
        </w:rPr>
      </w:pPr>
      <w:r>
        <w:rPr>
          <w:rFonts w:hint="eastAsia" w:ascii="宋体" w:hAnsi="宋体"/>
          <w:b/>
          <w:color w:val="262626"/>
          <w:sz w:val="24"/>
          <w:szCs w:val="24"/>
        </w:rPr>
        <w:t>采购需求：</w:t>
      </w:r>
      <w:r>
        <w:rPr>
          <w:rFonts w:hint="eastAsia" w:ascii="宋体" w:hAnsi="宋体"/>
          <w:color w:val="262626"/>
          <w:sz w:val="24"/>
          <w:szCs w:val="24"/>
        </w:rPr>
        <w:t>详见询价文件附件。</w:t>
      </w:r>
    </w:p>
    <w:p>
      <w:pPr>
        <w:widowControl/>
        <w:shd w:val="clear" w:color="auto" w:fill="FFFFFF"/>
        <w:spacing w:line="460" w:lineRule="exact"/>
        <w:ind w:firstLine="482"/>
        <w:jc w:val="left"/>
        <w:rPr>
          <w:rFonts w:ascii="宋体" w:hAnsi="宋体" w:cs="微软雅黑"/>
          <w:b/>
          <w:color w:val="262626"/>
          <w:kern w:val="0"/>
          <w:sz w:val="24"/>
          <w:szCs w:val="24"/>
        </w:rPr>
      </w:pPr>
      <w:r>
        <w:rPr>
          <w:rFonts w:hint="eastAsia" w:ascii="宋体" w:hAnsi="宋体"/>
          <w:b/>
          <w:color w:val="262626"/>
          <w:sz w:val="24"/>
          <w:szCs w:val="24"/>
        </w:rPr>
        <w:t>成交方式：</w:t>
      </w:r>
      <w:r>
        <w:rPr>
          <w:rFonts w:hint="eastAsia" w:ascii="宋体" w:hAnsi="宋体"/>
          <w:color w:val="262626"/>
          <w:sz w:val="24"/>
          <w:szCs w:val="24"/>
        </w:rPr>
        <w:t>按项目成交，在质量和服务均能满足采购文件实质性响应要求的供应商中，以提出项</w:t>
      </w:r>
      <w:r>
        <w:rPr>
          <w:rFonts w:hint="eastAsia" w:ascii="宋体" w:hAnsi="宋体"/>
          <w:color w:val="262626"/>
          <w:sz w:val="24"/>
          <w:szCs w:val="24"/>
          <w:lang w:val="en-US" w:eastAsia="zh-CN"/>
        </w:rPr>
        <w:t>目</w:t>
      </w:r>
      <w:r>
        <w:rPr>
          <w:rFonts w:hint="eastAsia" w:ascii="宋体" w:hAnsi="宋体"/>
          <w:color w:val="262626"/>
          <w:sz w:val="24"/>
          <w:szCs w:val="24"/>
        </w:rPr>
        <w:t>对应最低报价的供应商作为</w:t>
      </w:r>
      <w:r>
        <w:rPr>
          <w:rFonts w:hint="eastAsia" w:ascii="宋体" w:hAnsi="宋体"/>
          <w:color w:val="262626"/>
          <w:sz w:val="24"/>
          <w:szCs w:val="24"/>
          <w:lang w:val="en-US" w:eastAsia="zh-CN"/>
        </w:rPr>
        <w:t>该项目</w:t>
      </w:r>
      <w:r>
        <w:rPr>
          <w:rFonts w:hint="eastAsia" w:ascii="宋体" w:hAnsi="宋体"/>
          <w:color w:val="262626"/>
          <w:sz w:val="24"/>
          <w:szCs w:val="24"/>
        </w:rPr>
        <w:t>成交供应商</w:t>
      </w:r>
      <w:r>
        <w:rPr>
          <w:rFonts w:hint="eastAsia" w:ascii="宋体" w:hAnsi="宋体"/>
          <w:b/>
          <w:color w:val="262626"/>
          <w:sz w:val="24"/>
          <w:szCs w:val="24"/>
        </w:rPr>
        <w:t>。</w:t>
      </w:r>
    </w:p>
    <w:p>
      <w:pP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三、成交结果通知</w:t>
      </w:r>
    </w:p>
    <w:p>
      <w:pPr>
        <w:widowControl/>
        <w:shd w:val="clear" w:color="auto" w:fill="FFFFFF"/>
        <w:spacing w:line="460" w:lineRule="exact"/>
        <w:ind w:firstLine="482"/>
        <w:jc w:val="left"/>
        <w:rPr>
          <w:rFonts w:ascii="宋体" w:hAnsi="宋体"/>
          <w:b/>
          <w:color w:val="262626"/>
          <w:sz w:val="24"/>
          <w:szCs w:val="24"/>
        </w:rPr>
      </w:pPr>
      <w:r>
        <w:rPr>
          <w:rFonts w:hint="eastAsia" w:ascii="宋体" w:hAnsi="宋体"/>
          <w:color w:val="262626"/>
          <w:sz w:val="24"/>
          <w:szCs w:val="24"/>
        </w:rPr>
        <w:t>（1）成交结果将通过南通</w:t>
      </w:r>
      <w:r>
        <w:rPr>
          <w:rFonts w:hint="eastAsia" w:ascii="宋体" w:hAnsi="宋体"/>
          <w:color w:val="262626"/>
          <w:sz w:val="24"/>
          <w:szCs w:val="24"/>
          <w:lang w:val="en-US" w:eastAsia="zh-CN"/>
        </w:rPr>
        <w:t>开发区教育网</w:t>
      </w:r>
      <w:r>
        <w:rPr>
          <w:rFonts w:hint="eastAsia" w:ascii="宋体" w:hAnsi="宋体"/>
          <w:color w:val="262626"/>
          <w:sz w:val="24"/>
          <w:szCs w:val="24"/>
        </w:rPr>
        <w:t>(http://www.ntkfqjy.com/)发布采购结果公告，通知所有参加本次采购活动的供应商。</w:t>
      </w:r>
    </w:p>
    <w:p>
      <w:pPr>
        <w:widowControl/>
        <w:shd w:val="clear" w:color="auto" w:fill="FFFFFF"/>
        <w:spacing w:line="460" w:lineRule="exact"/>
        <w:ind w:firstLine="482"/>
        <w:jc w:val="left"/>
        <w:rPr>
          <w:rFonts w:hint="eastAsia" w:ascii="宋体" w:hAnsi="宋体"/>
          <w:color w:val="262626"/>
          <w:sz w:val="24"/>
          <w:szCs w:val="24"/>
        </w:rPr>
      </w:pPr>
      <w:r>
        <w:rPr>
          <w:rFonts w:hint="eastAsia" w:ascii="宋体" w:hAnsi="宋体"/>
          <w:color w:val="262626"/>
          <w:sz w:val="24"/>
          <w:szCs w:val="24"/>
        </w:rPr>
        <w:t>（2）成交供应商应在收到《成交通知书》的</w:t>
      </w:r>
      <w:r>
        <w:rPr>
          <w:rFonts w:hint="eastAsia" w:ascii="宋体" w:hAnsi="宋体"/>
          <w:color w:val="262626"/>
          <w:sz w:val="24"/>
          <w:szCs w:val="24"/>
          <w:lang w:val="en-US" w:eastAsia="zh-CN"/>
        </w:rPr>
        <w:t>5</w:t>
      </w:r>
      <w:r>
        <w:rPr>
          <w:rFonts w:hint="eastAsia" w:ascii="宋体" w:hAnsi="宋体"/>
          <w:color w:val="262626"/>
          <w:sz w:val="24"/>
          <w:szCs w:val="24"/>
        </w:rPr>
        <w:t>天之内与买方签订合同。所签合同不得对采购文件作实质性修改。采购单位不得向供应商提出不合理的要求作为签订合同的条件，不得与供应商私下订立背离采购文件实质性内容的协议。</w:t>
      </w:r>
    </w:p>
    <w:p>
      <w:pPr>
        <w:pStyle w:val="2"/>
      </w:pP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本项目维修项目的单价，待中标、签订正式合同后，按实际发生项目工程量进行按实结报。</w:t>
      </w:r>
    </w:p>
    <w:p>
      <w:pPr>
        <w:widowControl/>
        <w:shd w:val="clear" w:color="auto" w:fill="FFFFFF"/>
        <w:spacing w:line="360" w:lineRule="auto"/>
        <w:ind w:firstLine="482" w:firstLineChars="200"/>
        <w:rPr>
          <w:rFonts w:ascii="微软雅黑" w:hAnsi="微软雅黑" w:cs="宋体"/>
          <w:kern w:val="0"/>
          <w:sz w:val="24"/>
          <w:szCs w:val="24"/>
        </w:rPr>
      </w:pPr>
      <w:r>
        <w:rPr>
          <w:rFonts w:hint="eastAsia" w:ascii="宋体" w:hAnsi="宋体" w:cs="宋体"/>
          <w:b/>
          <w:bCs/>
          <w:kern w:val="0"/>
          <w:sz w:val="24"/>
          <w:szCs w:val="24"/>
        </w:rPr>
        <w:t>四、验收与付款</w:t>
      </w:r>
    </w:p>
    <w:p>
      <w:pPr>
        <w:pStyle w:val="9"/>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采购单位根据询价文件、合同约定和养护考核</w:t>
      </w:r>
      <w:r>
        <w:rPr>
          <w:rFonts w:hint="eastAsia" w:cs="Times New Roman"/>
          <w:color w:val="000000"/>
          <w:kern w:val="2"/>
          <w:lang w:val="en-US" w:eastAsia="zh-CN"/>
        </w:rPr>
        <w:t>分数</w:t>
      </w:r>
      <w:r>
        <w:rPr>
          <w:rFonts w:hint="eastAsia" w:cs="Times New Roman"/>
          <w:color w:val="000000"/>
          <w:kern w:val="2"/>
        </w:rPr>
        <w:t>，按相关支付规定支付款项。</w:t>
      </w:r>
    </w:p>
    <w:p>
      <w:pPr>
        <w:widowControl/>
        <w:shd w:val="clear" w:color="auto" w:fill="FFFFFF"/>
        <w:spacing w:line="360" w:lineRule="auto"/>
        <w:ind w:firstLine="482" w:firstLineChars="200"/>
        <w:rPr>
          <w:rFonts w:ascii="微软雅黑" w:hAnsi="微软雅黑" w:cs="宋体"/>
          <w:kern w:val="0"/>
          <w:sz w:val="24"/>
          <w:szCs w:val="24"/>
        </w:rPr>
      </w:pPr>
      <w:r>
        <w:rPr>
          <w:rFonts w:hint="eastAsia" w:ascii="宋体" w:hAnsi="宋体" w:cs="宋体"/>
          <w:b/>
          <w:bCs/>
          <w:kern w:val="0"/>
          <w:sz w:val="24"/>
          <w:szCs w:val="24"/>
        </w:rPr>
        <w:t>五、询价费用</w:t>
      </w:r>
    </w:p>
    <w:p>
      <w:pPr>
        <w:widowControl/>
        <w:shd w:val="clear" w:color="auto" w:fill="FFFFFF"/>
        <w:spacing w:line="360" w:lineRule="auto"/>
        <w:ind w:firstLine="480" w:firstLineChars="200"/>
        <w:rPr>
          <w:rFonts w:ascii="宋体" w:hAnsi="宋体" w:cs="宋体"/>
          <w:kern w:val="0"/>
          <w:sz w:val="24"/>
          <w:szCs w:val="24"/>
        </w:rPr>
      </w:pPr>
      <w:r>
        <w:rPr>
          <w:rFonts w:hint="eastAsia" w:ascii="宋体" w:hAnsi="宋体" w:cs="宋体"/>
          <w:kern w:val="0"/>
          <w:sz w:val="24"/>
          <w:szCs w:val="24"/>
        </w:rPr>
        <w:t>1、供应商应承担所有与准备和参加询价可能发生的全部费用。</w:t>
      </w:r>
    </w:p>
    <w:p>
      <w:pPr>
        <w:widowControl/>
        <w:shd w:val="clear" w:color="auto" w:fill="FFFFFF"/>
        <w:spacing w:line="360" w:lineRule="auto"/>
        <w:ind w:firstLine="480" w:firstLineChars="200"/>
        <w:rPr>
          <w:rFonts w:ascii="宋体" w:hAnsi="宋体" w:cs="宋体"/>
          <w:kern w:val="0"/>
          <w:sz w:val="24"/>
          <w:szCs w:val="24"/>
        </w:rPr>
      </w:pPr>
    </w:p>
    <w:p>
      <w:pPr>
        <w:rPr>
          <w:rFonts w:hint="eastAsia" w:cs="Times New Roman"/>
          <w:color w:val="000000"/>
          <w:kern w:val="2"/>
        </w:rPr>
      </w:pPr>
    </w:p>
    <w:p>
      <w:pPr>
        <w:pStyle w:val="2"/>
        <w:rPr>
          <w:rFonts w:hint="eastAsia"/>
        </w:rPr>
      </w:pPr>
    </w:p>
    <w:p>
      <w:pPr>
        <w:rPr>
          <w:rFonts w:hint="eastAsia" w:cs="Times New Roman"/>
          <w:color w:val="000000"/>
          <w:kern w:val="2"/>
        </w:r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2"/>
        <w:rPr>
          <w:rFonts w:hint="eastAsia"/>
        </w:rPr>
      </w:pPr>
    </w:p>
    <w:p>
      <w:pPr>
        <w:widowControl/>
        <w:rPr>
          <w:rFonts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widowControl/>
        <w:jc w:val="center"/>
        <w:rPr>
          <w:rFonts w:ascii="Cambria" w:hAnsi="Cambria"/>
          <w:b/>
          <w:bCs/>
          <w:sz w:val="32"/>
          <w:szCs w:val="32"/>
        </w:rPr>
      </w:pPr>
    </w:p>
    <w:p>
      <w:pPr>
        <w:widowControl/>
        <w:jc w:val="left"/>
        <w:rPr>
          <w:rFonts w:ascii="Cambria" w:hAnsi="Cambria"/>
          <w:b/>
          <w:bCs/>
          <w:sz w:val="32"/>
          <w:szCs w:val="32"/>
        </w:rPr>
      </w:pPr>
      <w:r>
        <w:rPr>
          <w:rFonts w:hint="eastAsia" w:ascii="Cambria" w:hAnsi="Cambria"/>
          <w:b/>
          <w:bCs/>
          <w:sz w:val="32"/>
          <w:szCs w:val="32"/>
        </w:rPr>
        <w:t>1、资格证明文件</w:t>
      </w:r>
    </w:p>
    <w:p>
      <w:pPr>
        <w:widowControl/>
        <w:jc w:val="left"/>
        <w:rPr>
          <w:rFonts w:ascii="Cambria" w:hAnsi="Cambria"/>
          <w:b/>
          <w:bCs/>
          <w:sz w:val="32"/>
          <w:szCs w:val="32"/>
        </w:rPr>
      </w:pPr>
    </w:p>
    <w:p>
      <w:pPr>
        <w:jc w:val="left"/>
        <w:rPr>
          <w:rFonts w:ascii="宋体" w:hAnsi="宋体"/>
          <w:b/>
          <w:sz w:val="32"/>
          <w:szCs w:val="32"/>
        </w:rPr>
      </w:pPr>
      <w:r>
        <w:rPr>
          <w:rFonts w:hint="eastAsia" w:ascii="宋体" w:hAnsi="宋体"/>
          <w:b/>
          <w:sz w:val="32"/>
          <w:szCs w:val="32"/>
        </w:rPr>
        <w:t>2、开标一览表</w:t>
      </w:r>
    </w:p>
    <w:p>
      <w:pPr>
        <w:jc w:val="left"/>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pStyle w:val="2"/>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sz w:val="24"/>
                <w:szCs w:val="24"/>
              </w:rPr>
            </w:pPr>
          </w:p>
        </w:tc>
        <w:tc>
          <w:tcPr>
            <w:tcW w:w="6143" w:type="dxa"/>
            <w:vAlign w:val="center"/>
          </w:tcPr>
          <w:p>
            <w:pPr>
              <w:pStyle w:val="5"/>
              <w:adjustRightInd w:val="0"/>
              <w:snapToGrid w:val="0"/>
              <w:spacing w:line="300" w:lineRule="auto"/>
              <w:rPr>
                <w:rFonts w:ascii="宋体" w:hAnsi="宋体" w:eastAsia="宋体" w:cs="宋体"/>
                <w:sz w:val="24"/>
                <w:szCs w:val="24"/>
              </w:rPr>
            </w:pPr>
            <w:r>
              <w:rPr>
                <w:rFonts w:hint="eastAsia" w:ascii="宋体" w:hAnsi="宋体" w:eastAsia="宋体" w:cs="宋体"/>
                <w:sz w:val="24"/>
                <w:szCs w:val="24"/>
              </w:rPr>
              <w:t>大写：</w:t>
            </w:r>
          </w:p>
          <w:p>
            <w:pPr>
              <w:pStyle w:val="21"/>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2020年   月    日</w:t>
      </w: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r>
        <w:rPr>
          <w:rFonts w:hint="eastAsia" w:ascii="宋体" w:hAnsi="宋体"/>
          <w:b/>
          <w:sz w:val="32"/>
          <w:szCs w:val="32"/>
        </w:rPr>
        <w:t>项目明细</w:t>
      </w:r>
    </w:p>
    <w:p>
      <w:pPr>
        <w:rPr>
          <w:rFonts w:ascii="宋体" w:hAnsi="宋体"/>
          <w:sz w:val="24"/>
          <w:szCs w:val="24"/>
        </w:rPr>
      </w:pPr>
      <w:r>
        <w:rPr>
          <w:rFonts w:hint="eastAsia" w:ascii="宋体" w:hAnsi="宋体"/>
          <w:sz w:val="24"/>
          <w:szCs w:val="24"/>
        </w:rPr>
        <w:t>投标人全称（加盖公章）：</w:t>
      </w:r>
    </w:p>
    <w:tbl>
      <w:tblPr>
        <w:tblStyle w:val="11"/>
        <w:tblW w:w="8337" w:type="dxa"/>
        <w:tblInd w:w="135" w:type="dxa"/>
        <w:tblLayout w:type="autofit"/>
        <w:tblCellMar>
          <w:top w:w="15" w:type="dxa"/>
          <w:left w:w="15" w:type="dxa"/>
          <w:bottom w:w="15" w:type="dxa"/>
          <w:right w:w="15" w:type="dxa"/>
        </w:tblCellMar>
      </w:tblPr>
      <w:tblGrid>
        <w:gridCol w:w="4368"/>
        <w:gridCol w:w="3969"/>
      </w:tblGrid>
      <w:tr>
        <w:tblPrEx>
          <w:tblCellMar>
            <w:top w:w="15" w:type="dxa"/>
            <w:left w:w="15" w:type="dxa"/>
            <w:bottom w:w="15" w:type="dxa"/>
            <w:right w:w="15" w:type="dxa"/>
          </w:tblCellMar>
        </w:tblPrEx>
        <w:trPr>
          <w:trHeight w:val="300" w:hRule="atLeast"/>
        </w:trPr>
        <w:tc>
          <w:tcPr>
            <w:tcW w:w="436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项目名称</w:t>
            </w:r>
          </w:p>
        </w:tc>
        <w:tc>
          <w:tcPr>
            <w:tcW w:w="39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报价</w:t>
            </w:r>
          </w:p>
        </w:tc>
      </w:tr>
      <w:tr>
        <w:tblPrEx>
          <w:tblCellMar>
            <w:top w:w="15" w:type="dxa"/>
            <w:left w:w="15" w:type="dxa"/>
            <w:bottom w:w="15" w:type="dxa"/>
            <w:right w:w="15" w:type="dxa"/>
          </w:tblCellMar>
        </w:tblPrEx>
        <w:trPr>
          <w:trHeight w:val="411" w:hRule="atLeast"/>
        </w:trPr>
        <w:tc>
          <w:tcPr>
            <w:tcW w:w="43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cs="宋体" w:asciiTheme="minorEastAsia" w:hAnsiTheme="minorEastAsia"/>
                <w:color w:val="000000" w:themeColor="text1"/>
                <w:kern w:val="0"/>
                <w:sz w:val="28"/>
                <w:szCs w:val="28"/>
                <w14:textFill>
                  <w14:solidFill>
                    <w14:schemeClr w14:val="tx1"/>
                  </w14:solidFill>
                </w14:textFill>
              </w:rPr>
              <w:t>育</w:t>
            </w:r>
            <w:r>
              <w:rPr>
                <w:rFonts w:cs="宋体" w:asciiTheme="minorEastAsia" w:hAnsiTheme="minorEastAsia"/>
                <w:color w:val="000000" w:themeColor="text1"/>
                <w:kern w:val="0"/>
                <w:sz w:val="28"/>
                <w:szCs w:val="28"/>
                <w14:textFill>
                  <w14:solidFill>
                    <w14:schemeClr w14:val="tx1"/>
                  </w14:solidFill>
                </w14:textFill>
              </w:rPr>
              <w:t>才</w:t>
            </w:r>
            <w:r>
              <w:rPr>
                <w:rFonts w:hint="eastAsia" w:cs="宋体" w:asciiTheme="minorEastAsia" w:hAnsiTheme="minorEastAsia"/>
                <w:color w:val="000000" w:themeColor="text1"/>
                <w:kern w:val="0"/>
                <w:sz w:val="28"/>
                <w:szCs w:val="28"/>
                <w14:textFill>
                  <w14:solidFill>
                    <w14:schemeClr w14:val="tx1"/>
                  </w14:solidFill>
                </w14:textFill>
              </w:rPr>
              <w:t>校区的绿化养护</w:t>
            </w:r>
          </w:p>
        </w:tc>
        <w:tc>
          <w:tcPr>
            <w:tcW w:w="396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411" w:hRule="atLeast"/>
        </w:trPr>
        <w:tc>
          <w:tcPr>
            <w:tcW w:w="43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新河校区的绿化养护</w:t>
            </w:r>
          </w:p>
        </w:tc>
        <w:tc>
          <w:tcPr>
            <w:tcW w:w="396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43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能</w:t>
            </w:r>
            <w:r>
              <w:rPr>
                <w:rFonts w:ascii="宋体" w:hAnsi="宋体" w:eastAsia="宋体" w:cs="宋体"/>
                <w:color w:val="333333"/>
                <w:kern w:val="0"/>
                <w:sz w:val="24"/>
                <w:szCs w:val="24"/>
              </w:rPr>
              <w:t>达校区绿化</w:t>
            </w:r>
            <w:r>
              <w:rPr>
                <w:rFonts w:hint="eastAsia" w:cs="宋体" w:asciiTheme="minorEastAsia" w:hAnsiTheme="minorEastAsia"/>
                <w:color w:val="000000" w:themeColor="text1"/>
                <w:kern w:val="0"/>
                <w:sz w:val="28"/>
                <w:szCs w:val="28"/>
                <w14:textFill>
                  <w14:solidFill>
                    <w14:schemeClr w14:val="tx1"/>
                  </w14:solidFill>
                </w14:textFill>
              </w:rPr>
              <w:t>养护</w:t>
            </w:r>
          </w:p>
        </w:tc>
        <w:tc>
          <w:tcPr>
            <w:tcW w:w="396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r>
    </w:tbl>
    <w:p>
      <w:pPr>
        <w:pStyle w:val="2"/>
      </w:pPr>
    </w:p>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w:t>
      </w:r>
      <w:r>
        <w:rPr>
          <w:rFonts w:hint="eastAsia" w:ascii="宋体" w:hAnsi="宋体"/>
          <w:sz w:val="24"/>
          <w:szCs w:val="24"/>
          <w:lang w:val="en-US" w:eastAsia="zh-CN"/>
        </w:rPr>
        <w:t>2</w:t>
      </w:r>
      <w:r>
        <w:rPr>
          <w:rFonts w:hint="eastAsia" w:ascii="宋体" w:hAnsi="宋体"/>
          <w:sz w:val="24"/>
          <w:szCs w:val="24"/>
        </w:rPr>
        <w:t>年   月    日</w:t>
      </w:r>
    </w:p>
    <w:p>
      <w:pPr>
        <w:pStyle w:val="2"/>
        <w:ind w:left="0" w:leftChars="0"/>
        <w:rPr>
          <w:b/>
          <w:sz w:val="32"/>
          <w:szCs w:val="32"/>
        </w:rPr>
      </w:pPr>
    </w:p>
    <w:p>
      <w:pPr>
        <w:spacing w:line="360" w:lineRule="auto"/>
        <w:rPr>
          <w:b/>
          <w:sz w:val="24"/>
        </w:rPr>
      </w:pPr>
    </w:p>
    <w:p>
      <w:pPr>
        <w:jc w:val="center"/>
        <w:rPr>
          <w:b/>
          <w:sz w:val="32"/>
          <w:szCs w:val="32"/>
        </w:rPr>
      </w:pPr>
      <w:r>
        <w:rPr>
          <w:b/>
          <w:sz w:val="32"/>
          <w:szCs w:val="32"/>
        </w:rPr>
        <w:br w:type="page"/>
      </w:r>
      <w:r>
        <w:rPr>
          <w:rFonts w:hint="eastAsia"/>
          <w:b/>
          <w:sz w:val="32"/>
          <w:szCs w:val="32"/>
        </w:rPr>
        <w:t>3、授权委托书（格式）</w:t>
      </w:r>
    </w:p>
    <w:p>
      <w:pPr>
        <w:spacing w:line="500" w:lineRule="exact"/>
        <w:jc w:val="center"/>
        <w:rPr>
          <w:sz w:val="24"/>
        </w:rPr>
      </w:pPr>
      <w:r>
        <w:rPr>
          <w:rFonts w:hint="eastAsia"/>
          <w:sz w:val="24"/>
        </w:rPr>
        <w:t>（询价采购项目）</w:t>
      </w:r>
    </w:p>
    <w:p>
      <w:pPr>
        <w:spacing w:line="500" w:lineRule="exact"/>
        <w:rPr>
          <w:sz w:val="24"/>
        </w:rPr>
      </w:pPr>
    </w:p>
    <w:p>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spacing w:line="500" w:lineRule="exact"/>
        <w:rPr>
          <w:sz w:val="24"/>
        </w:rPr>
      </w:pPr>
      <w:r>
        <w:rPr>
          <w:rFonts w:hint="eastAsia"/>
          <w:sz w:val="24"/>
        </w:rPr>
        <w:t>代理人无转委权，特此委托。</w:t>
      </w:r>
    </w:p>
    <w:p>
      <w:pPr>
        <w:spacing w:line="500" w:lineRule="exact"/>
        <w:rPr>
          <w:sz w:val="24"/>
        </w:rPr>
      </w:pPr>
    </w:p>
    <w:p>
      <w:pPr>
        <w:spacing w:line="500" w:lineRule="exact"/>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rPr>
          <w:sz w:val="24"/>
        </w:rPr>
      </w:pPr>
      <w:r>
        <w:rPr>
          <w:rFonts w:hint="eastAsia"/>
          <w:sz w:val="24"/>
        </w:rPr>
        <w:t>投标人(盖法人章)：</w:t>
      </w:r>
      <w:r>
        <w:rPr>
          <w:rFonts w:hint="eastAsia"/>
          <w:sz w:val="24"/>
          <w:u w:val="single"/>
        </w:rPr>
        <w:t xml:space="preserve">             </w:t>
      </w:r>
    </w:p>
    <w:p>
      <w:pPr>
        <w:spacing w:line="500" w:lineRule="exact"/>
        <w:rPr>
          <w:sz w:val="24"/>
        </w:rPr>
      </w:pPr>
      <w:r>
        <w:rPr>
          <w:rFonts w:hint="eastAsia"/>
          <w:sz w:val="24"/>
        </w:rPr>
        <w:t xml:space="preserve">法定代表人(签字或盖章)： </w:t>
      </w:r>
    </w:p>
    <w:p>
      <w:pPr>
        <w:spacing w:line="500" w:lineRule="exact"/>
        <w:rPr>
          <w:sz w:val="24"/>
        </w:rPr>
      </w:pPr>
      <w:r>
        <w:rPr>
          <w:rFonts w:hint="eastAsia"/>
          <w:sz w:val="24"/>
        </w:rPr>
        <w:t> </w:t>
      </w:r>
    </w:p>
    <w:p>
      <w:pPr>
        <w:spacing w:line="500" w:lineRule="exact"/>
        <w:rPr>
          <w:sz w:val="24"/>
        </w:rPr>
      </w:pPr>
      <w:r>
        <w:rPr>
          <w:rFonts w:hint="eastAsia"/>
          <w:sz w:val="24"/>
        </w:rPr>
        <w:t> </w:t>
      </w:r>
    </w:p>
    <w:p>
      <w:pPr>
        <w:spacing w:line="500" w:lineRule="exact"/>
        <w:rPr>
          <w:rFonts w:hint="eastAsia"/>
          <w:sz w:val="24"/>
        </w:rPr>
      </w:pPr>
      <w:r>
        <w:rPr>
          <w:rFonts w:hint="eastAsia"/>
          <w:sz w:val="24"/>
        </w:rPr>
        <w:t xml:space="preserve">                                        授权日期：   年    月   日</w:t>
      </w:r>
    </w:p>
    <w:p>
      <w:pPr>
        <w:rPr>
          <w:rFonts w:hint="eastAsia"/>
          <w:sz w:val="24"/>
        </w:rPr>
      </w:pPr>
      <w:r>
        <w:rPr>
          <w:rFonts w:hint="eastAsia"/>
          <w:sz w:val="24"/>
        </w:rPr>
        <w:br w:type="page"/>
      </w:r>
    </w:p>
    <w:p>
      <w:pPr>
        <w:jc w:val="center"/>
        <w:rPr>
          <w:rFonts w:ascii="宋体"/>
          <w:sz w:val="24"/>
          <w:szCs w:val="24"/>
        </w:rPr>
      </w:pPr>
      <w:r>
        <w:rPr>
          <w:rFonts w:hint="eastAsia" w:ascii="宋体" w:hAnsi="宋体"/>
          <w:b/>
          <w:sz w:val="32"/>
          <w:szCs w:val="32"/>
          <w:lang w:val="en-US" w:eastAsia="zh-CN"/>
        </w:rPr>
        <w:t>4</w:t>
      </w:r>
      <w:r>
        <w:rPr>
          <w:rFonts w:hint="eastAsia" w:ascii="宋体" w:hAnsi="宋体"/>
          <w:b/>
          <w:sz w:val="32"/>
          <w:szCs w:val="32"/>
        </w:rPr>
        <w:t>、</w:t>
      </w:r>
      <w:r>
        <w:rPr>
          <w:rFonts w:hint="eastAsia" w:ascii="宋体" w:hAnsi="宋体"/>
          <w:b/>
          <w:sz w:val="24"/>
          <w:szCs w:val="24"/>
        </w:rPr>
        <w:t>履行合同所必需的设备和专业技术能力承诺函</w:t>
      </w:r>
    </w:p>
    <w:p>
      <w:pPr>
        <w:rPr>
          <w:rFonts w:ascii="??_GB2312" w:hAnsi="Arial"/>
          <w:sz w:val="28"/>
          <w:szCs w:val="28"/>
        </w:rPr>
      </w:pPr>
    </w:p>
    <w:p>
      <w:pPr>
        <w:jc w:val="left"/>
        <w:rPr>
          <w:rFonts w:ascii="仿宋" w:hAnsi="仿宋" w:eastAsia="仿宋" w:cs="宋体"/>
          <w:sz w:val="24"/>
          <w:szCs w:val="24"/>
          <w:u w:val="single"/>
        </w:rPr>
      </w:pPr>
    </w:p>
    <w:p>
      <w:pPr>
        <w:adjustRightInd w:val="0"/>
        <w:snapToGrid w:val="0"/>
        <w:spacing w:line="360" w:lineRule="auto"/>
        <w:rPr>
          <w:rFonts w:ascii="宋体" w:hAnsi="宋体" w:cs="宋体"/>
          <w:sz w:val="24"/>
          <w:szCs w:val="24"/>
        </w:rPr>
      </w:pPr>
      <w:r>
        <w:rPr>
          <w:rFonts w:hint="eastAsia" w:ascii="宋体" w:hAnsi="宋体" w:cs="宋体"/>
          <w:sz w:val="24"/>
          <w:szCs w:val="24"/>
          <w:u w:val="single"/>
        </w:rPr>
        <w:t xml:space="preserve">           （采购人）</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我单位（供应商名称）郑重承诺：</w:t>
      </w:r>
    </w:p>
    <w:p>
      <w:pPr>
        <w:adjustRightInd w:val="0"/>
        <w:snapToGrid w:val="0"/>
        <w:spacing w:line="360" w:lineRule="auto"/>
        <w:rPr>
          <w:rFonts w:ascii="宋体" w:hAnsi="宋体" w:cs="宋体"/>
          <w:sz w:val="24"/>
          <w:szCs w:val="24"/>
        </w:rPr>
      </w:pPr>
      <w:r>
        <w:rPr>
          <w:rFonts w:hint="eastAsia" w:ascii="宋体" w:hAnsi="宋体" w:cs="宋体"/>
          <w:sz w:val="24"/>
          <w:szCs w:val="24"/>
        </w:rPr>
        <w:t>贵方组织的</w:t>
      </w:r>
      <w:r>
        <w:rPr>
          <w:rFonts w:ascii="宋体" w:hAnsi="宋体" w:cs="宋体"/>
          <w:sz w:val="24"/>
          <w:szCs w:val="24"/>
        </w:rPr>
        <w:t>(</w:t>
      </w:r>
      <w:r>
        <w:rPr>
          <w:rFonts w:hint="eastAsia" w:ascii="宋体" w:hAnsi="宋体" w:cs="宋体"/>
          <w:sz w:val="24"/>
          <w:szCs w:val="24"/>
        </w:rPr>
        <w:t>项目名称），</w:t>
      </w:r>
      <w:r>
        <w:rPr>
          <w:rFonts w:ascii="宋体" w:hAnsi="宋体" w:cs="宋体"/>
          <w:sz w:val="24"/>
          <w:szCs w:val="24"/>
          <w:u w:val="single"/>
        </w:rPr>
        <w:t>(</w:t>
      </w:r>
      <w:r>
        <w:rPr>
          <w:rFonts w:hint="eastAsia" w:ascii="宋体" w:hAnsi="宋体" w:cs="宋体"/>
          <w:sz w:val="24"/>
          <w:szCs w:val="24"/>
          <w:u w:val="single"/>
        </w:rPr>
        <w:t>项目编号）</w:t>
      </w:r>
      <w:r>
        <w:rPr>
          <w:rFonts w:hint="eastAsia" w:ascii="宋体" w:hAnsi="宋体" w:cs="宋体"/>
          <w:sz w:val="24"/>
          <w:szCs w:val="24"/>
        </w:rPr>
        <w:t>，我单位</w:t>
      </w:r>
      <w:r>
        <w:rPr>
          <w:rFonts w:ascii="宋体" w:hAnsi="宋体" w:cs="宋体"/>
          <w:sz w:val="24"/>
          <w:szCs w:val="24"/>
        </w:rPr>
        <w:t>(</w:t>
      </w:r>
      <w:r>
        <w:rPr>
          <w:rFonts w:hint="eastAsia" w:ascii="宋体" w:hAnsi="宋体" w:cs="宋体"/>
          <w:sz w:val="24"/>
          <w:szCs w:val="24"/>
        </w:rPr>
        <w:t>在下划线上如实填写：有或没有）履行合同所必需的设备和专业技术能力。</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承诺人：（公章）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年   月   日</w:t>
      </w:r>
    </w:p>
    <w:p>
      <w:pPr>
        <w:jc w:val="center"/>
        <w:rPr>
          <w:rFonts w:ascii="宋体"/>
          <w:sz w:val="24"/>
          <w:szCs w:val="24"/>
        </w:rPr>
      </w:pPr>
    </w:p>
    <w:p>
      <w:pPr>
        <w:rPr>
          <w:rFonts w:ascii="宋体" w:hAnsi="宋体"/>
          <w:b/>
          <w:sz w:val="28"/>
          <w:szCs w:val="28"/>
        </w:rPr>
      </w:pPr>
    </w:p>
    <w:p>
      <w:pPr>
        <w:spacing w:line="360" w:lineRule="auto"/>
        <w:rPr>
          <w:b/>
          <w:sz w:val="24"/>
        </w:rPr>
      </w:pPr>
    </w:p>
    <w:p>
      <w:pPr>
        <w:jc w:val="center"/>
        <w:rPr>
          <w:b/>
          <w:sz w:val="32"/>
          <w:szCs w:val="32"/>
        </w:rPr>
      </w:pPr>
    </w:p>
    <w:p>
      <w:pPr>
        <w:spacing w:line="360" w:lineRule="auto"/>
        <w:rPr>
          <w:b/>
          <w:sz w:val="24"/>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lang w:val="en-US" w:eastAsia="zh-CN"/>
        </w:rPr>
        <w:t>5</w:t>
      </w:r>
      <w:r>
        <w:rPr>
          <w:rFonts w:hint="eastAsia"/>
          <w:b/>
          <w:sz w:val="32"/>
          <w:szCs w:val="32"/>
        </w:rPr>
        <w:t>、无重大违法记录声明函</w:t>
      </w:r>
    </w:p>
    <w:p>
      <w:pPr>
        <w:jc w:val="center"/>
        <w:rPr>
          <w:b/>
          <w:sz w:val="32"/>
          <w:szCs w:val="32"/>
        </w:rPr>
      </w:pPr>
    </w:p>
    <w:p>
      <w:pPr>
        <w:ind w:firstLine="602" w:firstLineChars="200"/>
        <w:jc w:val="center"/>
        <w:rPr>
          <w:rFonts w:ascii="宋体" w:hAnsi="宋体"/>
          <w:b/>
          <w:szCs w:val="21"/>
        </w:rPr>
      </w:pPr>
      <w:r>
        <w:rPr>
          <w:rFonts w:hint="eastAsia" w:ascii="宋体" w:hAnsi="宋体"/>
          <w:b/>
          <w:sz w:val="30"/>
          <w:szCs w:val="30"/>
        </w:rPr>
        <w:t>参加政府采购活动前 3 年内在经营活动中没有重大违法记</w:t>
      </w:r>
      <w:r>
        <w:rPr>
          <w:rFonts w:hint="eastAsia" w:ascii="宋体" w:hAnsi="宋体"/>
          <w:b/>
          <w:bCs/>
          <w:sz w:val="30"/>
          <w:szCs w:val="30"/>
        </w:rPr>
        <w:t>录和失信记录的书面声明</w:t>
      </w:r>
    </w:p>
    <w:p>
      <w:pPr>
        <w:spacing w:line="460" w:lineRule="exact"/>
        <w:rPr>
          <w:rFonts w:ascii="宋体" w:hAnsi="宋体"/>
          <w:b/>
          <w:bCs/>
          <w:sz w:val="44"/>
          <w:szCs w:val="44"/>
        </w:rPr>
      </w:pPr>
    </w:p>
    <w:p>
      <w:pPr>
        <w:spacing w:line="460" w:lineRule="exact"/>
        <w:jc w:val="center"/>
        <w:rPr>
          <w:rFonts w:ascii="宋体" w:hAnsi="宋体"/>
          <w:b/>
          <w:bCs/>
          <w:sz w:val="44"/>
          <w:szCs w:val="44"/>
        </w:rPr>
      </w:pPr>
      <w:r>
        <w:rPr>
          <w:rFonts w:hint="eastAsia" w:ascii="宋体" w:hAnsi="宋体"/>
          <w:b/>
          <w:bCs/>
          <w:sz w:val="44"/>
          <w:szCs w:val="44"/>
        </w:rPr>
        <w:t>声  明</w:t>
      </w:r>
    </w:p>
    <w:p>
      <w:pPr>
        <w:spacing w:line="460" w:lineRule="exact"/>
        <w:ind w:firstLine="881"/>
        <w:jc w:val="center"/>
        <w:rPr>
          <w:rFonts w:ascii="宋体" w:hAnsi="宋体"/>
          <w:b/>
          <w:bCs/>
          <w:sz w:val="44"/>
          <w:szCs w:val="44"/>
        </w:rPr>
      </w:pPr>
    </w:p>
    <w:p>
      <w:pPr>
        <w:spacing w:line="500" w:lineRule="exact"/>
        <w:ind w:firstLine="482"/>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ascii="宋体" w:hAnsi="宋体"/>
          <w:sz w:val="24"/>
          <w:szCs w:val="24"/>
        </w:rPr>
      </w:pPr>
      <w:r>
        <w:rPr>
          <w:rFonts w:hint="eastAsia" w:ascii="宋体" w:hAnsi="宋体"/>
          <w:bCs/>
          <w:sz w:val="24"/>
        </w:rPr>
        <w:t>在</w:t>
      </w:r>
      <w:r>
        <w:rPr>
          <w:rFonts w:hint="eastAsia" w:ascii="宋体" w:hAnsi="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pPr>
        <w:spacing w:line="500" w:lineRule="exact"/>
        <w:ind w:firstLine="482"/>
        <w:rPr>
          <w:rFonts w:ascii="宋体" w:hAnsi="宋体"/>
          <w:sz w:val="24"/>
          <w:szCs w:val="24"/>
        </w:rPr>
      </w:pPr>
    </w:p>
    <w:p>
      <w:pPr>
        <w:spacing w:line="500" w:lineRule="exact"/>
        <w:ind w:firstLine="482"/>
        <w:rPr>
          <w:rFonts w:ascii="宋体" w:hAnsi="宋体"/>
          <w:bCs/>
          <w:sz w:val="24"/>
        </w:rPr>
      </w:pPr>
    </w:p>
    <w:p>
      <w:pPr>
        <w:spacing w:line="360" w:lineRule="auto"/>
        <w:rPr>
          <w:rFonts w:ascii="宋体" w:hAnsi="宋体"/>
          <w:bCs/>
          <w:sz w:val="24"/>
        </w:rPr>
      </w:pPr>
      <w:r>
        <w:rPr>
          <w:rFonts w:hint="eastAsia" w:ascii="宋体" w:hAnsi="宋体"/>
          <w:bCs/>
          <w:sz w:val="24"/>
        </w:rPr>
        <w:t xml:space="preserve">                            供应商名称（公章）： </w:t>
      </w:r>
    </w:p>
    <w:p>
      <w:pPr>
        <w:spacing w:line="360" w:lineRule="auto"/>
        <w:rPr>
          <w:rFonts w:ascii="宋体" w:hAnsi="宋体"/>
          <w:bCs/>
          <w:sz w:val="24"/>
        </w:rPr>
      </w:pPr>
      <w:r>
        <w:rPr>
          <w:rFonts w:hint="eastAsia" w:ascii="宋体" w:hAnsi="宋体"/>
          <w:bCs/>
          <w:sz w:val="24"/>
        </w:rPr>
        <w:t xml:space="preserve">                                 授权代表签字：</w:t>
      </w:r>
    </w:p>
    <w:p>
      <w:pPr>
        <w:spacing w:line="360" w:lineRule="auto"/>
        <w:rPr>
          <w:rFonts w:hint="eastAsia" w:ascii="宋体" w:hAnsi="宋体"/>
          <w:bCs/>
          <w:sz w:val="24"/>
        </w:rPr>
      </w:pPr>
      <w:r>
        <w:rPr>
          <w:rFonts w:hint="eastAsia" w:ascii="宋体" w:hAnsi="宋体"/>
          <w:bCs/>
          <w:sz w:val="24"/>
        </w:rPr>
        <w:t xml:space="preserve">                                 日期：</w:t>
      </w:r>
      <w:r>
        <w:rPr>
          <w:rFonts w:hint="eastAsia" w:ascii="宋体" w:hAnsi="宋体"/>
          <w:bCs/>
          <w:sz w:val="24"/>
          <w:u w:val="single"/>
        </w:rPr>
        <w:t>_      _</w:t>
      </w:r>
      <w:r>
        <w:rPr>
          <w:rFonts w:hint="eastAsia" w:ascii="宋体" w:hAnsi="宋体"/>
          <w:bCs/>
          <w:sz w:val="24"/>
        </w:rPr>
        <w:t>年月</w:t>
      </w:r>
      <w:r>
        <w:rPr>
          <w:rFonts w:hint="eastAsia" w:ascii="宋体" w:hAnsi="宋体"/>
          <w:bCs/>
          <w:sz w:val="24"/>
          <w:lang w:val="en-US" w:eastAsia="zh-CN"/>
        </w:rPr>
        <w:t xml:space="preserve">   </w:t>
      </w:r>
      <w:r>
        <w:rPr>
          <w:rFonts w:hint="eastAsia" w:ascii="宋体" w:hAnsi="宋体"/>
          <w:bCs/>
          <w:sz w:val="24"/>
        </w:rPr>
        <w:t>日</w:t>
      </w:r>
    </w:p>
    <w:bookmarkEnd w:id="5"/>
    <w:bookmarkEnd w:id="6"/>
    <w:bookmarkEnd w:id="7"/>
    <w:bookmarkEnd w:id="8"/>
    <w:p>
      <w:pPr>
        <w:rPr>
          <w:rFonts w:ascii="宋体"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0</w:t>
    </w:r>
    <w:r>
      <w:rPr>
        <w:lang w:val="zh-CN"/>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ascii="宋体" w:hAnsi="宋体" w:eastAsia="宋体" w:cs="宋体"/>
        <w:szCs w:val="22"/>
      </w:rPr>
      <w:t>开发区</w:t>
    </w:r>
    <w:r>
      <w:rPr>
        <w:rFonts w:ascii="宋体" w:hAnsi="宋体" w:eastAsia="宋体" w:cs="宋体"/>
        <w:szCs w:val="22"/>
      </w:rPr>
      <w:t>实验小学教育集团</w:t>
    </w:r>
    <w:r>
      <w:rPr>
        <w:rFonts w:hint="eastAsia" w:ascii="宋体" w:hAnsi="宋体" w:eastAsia="宋体" w:cs="宋体"/>
        <w:szCs w:val="22"/>
      </w:rPr>
      <w:t>绿化养护项目</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FC6C3"/>
    <w:multiLevelType w:val="singleLevel"/>
    <w:tmpl w:val="DF1FC6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zI3NTZmYWU4ZDM3NzUzNTRkY2YwYjE3NzIxYzMifQ=="/>
  </w:docVars>
  <w:rsids>
    <w:rsidRoot w:val="00EE4A1B"/>
    <w:rsid w:val="00033181"/>
    <w:rsid w:val="00037C1B"/>
    <w:rsid w:val="00090185"/>
    <w:rsid w:val="000B0DB9"/>
    <w:rsid w:val="000F033B"/>
    <w:rsid w:val="00142C67"/>
    <w:rsid w:val="00187AD5"/>
    <w:rsid w:val="00267DAD"/>
    <w:rsid w:val="0033076F"/>
    <w:rsid w:val="00393F93"/>
    <w:rsid w:val="003A36A1"/>
    <w:rsid w:val="003C3322"/>
    <w:rsid w:val="003C36FB"/>
    <w:rsid w:val="004246EE"/>
    <w:rsid w:val="00484E90"/>
    <w:rsid w:val="00532B97"/>
    <w:rsid w:val="005427A0"/>
    <w:rsid w:val="00544A3A"/>
    <w:rsid w:val="005D1DA4"/>
    <w:rsid w:val="005E4750"/>
    <w:rsid w:val="00631D66"/>
    <w:rsid w:val="00651F5D"/>
    <w:rsid w:val="006711B3"/>
    <w:rsid w:val="006759DE"/>
    <w:rsid w:val="006D64AA"/>
    <w:rsid w:val="006E34D7"/>
    <w:rsid w:val="007064EC"/>
    <w:rsid w:val="007E1263"/>
    <w:rsid w:val="007E70F0"/>
    <w:rsid w:val="0083163B"/>
    <w:rsid w:val="00850422"/>
    <w:rsid w:val="008505E4"/>
    <w:rsid w:val="008C6F53"/>
    <w:rsid w:val="008F212B"/>
    <w:rsid w:val="008F5E25"/>
    <w:rsid w:val="00915EAD"/>
    <w:rsid w:val="00915F42"/>
    <w:rsid w:val="00950633"/>
    <w:rsid w:val="00967E0D"/>
    <w:rsid w:val="009B3359"/>
    <w:rsid w:val="009C5352"/>
    <w:rsid w:val="00A1219F"/>
    <w:rsid w:val="00BC68A4"/>
    <w:rsid w:val="00BD4E3C"/>
    <w:rsid w:val="00BF1873"/>
    <w:rsid w:val="00C07EE1"/>
    <w:rsid w:val="00C640EF"/>
    <w:rsid w:val="00CC5259"/>
    <w:rsid w:val="00CF52CC"/>
    <w:rsid w:val="00D021C0"/>
    <w:rsid w:val="00D04E6C"/>
    <w:rsid w:val="00D16CF8"/>
    <w:rsid w:val="00D648AD"/>
    <w:rsid w:val="00D702D8"/>
    <w:rsid w:val="00D86633"/>
    <w:rsid w:val="00DA210E"/>
    <w:rsid w:val="00E014CA"/>
    <w:rsid w:val="00E65F62"/>
    <w:rsid w:val="00EA154A"/>
    <w:rsid w:val="00EE4A1B"/>
    <w:rsid w:val="00F4635C"/>
    <w:rsid w:val="00F545DF"/>
    <w:rsid w:val="00F778F0"/>
    <w:rsid w:val="094B0074"/>
    <w:rsid w:val="0C466F53"/>
    <w:rsid w:val="1682349B"/>
    <w:rsid w:val="19B84FCB"/>
    <w:rsid w:val="1E5F7FBC"/>
    <w:rsid w:val="200D2361"/>
    <w:rsid w:val="2B011A77"/>
    <w:rsid w:val="2BF4697B"/>
    <w:rsid w:val="3C994013"/>
    <w:rsid w:val="432E0EC9"/>
    <w:rsid w:val="4615269D"/>
    <w:rsid w:val="5074293A"/>
    <w:rsid w:val="73E07344"/>
    <w:rsid w:val="7B0B0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20"/>
    <w:qFormat/>
    <w:uiPriority w:val="0"/>
    <w:pPr>
      <w:spacing w:after="120"/>
      <w:ind w:left="420" w:leftChars="200"/>
    </w:pPr>
    <w:rPr>
      <w:rFonts w:ascii="Times New Roman" w:hAnsi="Times New Roman" w:eastAsia="宋体" w:cs="Times New Roman"/>
    </w:rPr>
  </w:style>
  <w:style w:type="paragraph" w:styleId="3">
    <w:name w:val="envelope return"/>
    <w:basedOn w:val="1"/>
    <w:unhideWhenUsed/>
    <w:qFormat/>
    <w:uiPriority w:val="99"/>
    <w:pPr>
      <w:snapToGrid w:val="0"/>
    </w:pPr>
    <w:rPr>
      <w:rFonts w:ascii="Arial" w:hAnsi="Arial"/>
    </w:rPr>
  </w:style>
  <w:style w:type="paragraph" w:styleId="5">
    <w:name w:val="Body Text"/>
    <w:basedOn w:val="1"/>
    <w:link w:val="16"/>
    <w:qFormat/>
    <w:uiPriority w:val="0"/>
    <w:rPr>
      <w:rFonts w:ascii="楷体_GB2312" w:hAnsi="Arial" w:eastAsia="楷体_GB2312" w:cs="Times New Roman"/>
      <w:sz w:val="28"/>
      <w:szCs w:val="20"/>
    </w:rPr>
  </w:style>
  <w:style w:type="paragraph" w:styleId="6">
    <w:name w:val="Date"/>
    <w:basedOn w:val="1"/>
    <w:next w:val="1"/>
    <w:link w:val="17"/>
    <w:unhideWhenUsed/>
    <w:qFormat/>
    <w:uiPriority w:val="0"/>
    <w:rPr>
      <w:rFonts w:ascii="Times New Roman" w:hAnsi="Times New Roman" w:eastAsia="宋体" w:cs="Times New Roman"/>
      <w:sz w:val="24"/>
      <w:szCs w:val="2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2"/>
    <w:unhideWhenUsed/>
    <w:qFormat/>
    <w:uiPriority w:val="99"/>
    <w:pPr>
      <w:ind w:firstLine="420" w:firstLineChars="200"/>
    </w:p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标题 2 Char"/>
    <w:basedOn w:val="12"/>
    <w:link w:val="4"/>
    <w:qFormat/>
    <w:uiPriority w:val="9"/>
    <w:rPr>
      <w:rFonts w:ascii="宋体" w:hAnsi="宋体" w:eastAsia="宋体" w:cs="宋体"/>
      <w:b/>
      <w:bCs/>
      <w:kern w:val="0"/>
      <w:sz w:val="36"/>
      <w:szCs w:val="36"/>
    </w:rPr>
  </w:style>
  <w:style w:type="character" w:customStyle="1" w:styleId="16">
    <w:name w:val="正文文本 Char"/>
    <w:link w:val="5"/>
    <w:qFormat/>
    <w:uiPriority w:val="0"/>
    <w:rPr>
      <w:rFonts w:ascii="楷体_GB2312" w:hAnsi="Arial" w:eastAsia="楷体_GB2312" w:cs="Times New Roman"/>
      <w:sz w:val="28"/>
      <w:szCs w:val="20"/>
    </w:rPr>
  </w:style>
  <w:style w:type="character" w:customStyle="1" w:styleId="17">
    <w:name w:val="日期 Char"/>
    <w:link w:val="6"/>
    <w:qFormat/>
    <w:uiPriority w:val="0"/>
    <w:rPr>
      <w:rFonts w:ascii="Times New Roman" w:hAnsi="Times New Roman" w:eastAsia="宋体" w:cs="Times New Roman"/>
      <w:sz w:val="24"/>
      <w:szCs w:val="20"/>
    </w:rPr>
  </w:style>
  <w:style w:type="character" w:customStyle="1" w:styleId="18">
    <w:name w:val="日期 Char1"/>
    <w:basedOn w:val="12"/>
    <w:semiHidden/>
    <w:qFormat/>
    <w:uiPriority w:val="99"/>
  </w:style>
  <w:style w:type="character" w:customStyle="1" w:styleId="19">
    <w:name w:val="正文文本 Char1"/>
    <w:basedOn w:val="12"/>
    <w:semiHidden/>
    <w:qFormat/>
    <w:uiPriority w:val="99"/>
  </w:style>
  <w:style w:type="character" w:customStyle="1" w:styleId="20">
    <w:name w:val="正文文本缩进 Char"/>
    <w:basedOn w:val="12"/>
    <w:link w:val="2"/>
    <w:qFormat/>
    <w:uiPriority w:val="0"/>
    <w:rPr>
      <w:rFonts w:ascii="Times New Roman" w:hAnsi="Times New Roman" w:eastAsia="宋体" w:cs="Times New Roman"/>
    </w:rPr>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6645</Words>
  <Characters>6927</Characters>
  <Lines>33</Lines>
  <Paragraphs>9</Paragraphs>
  <TotalTime>1</TotalTime>
  <ScaleCrop>false</ScaleCrop>
  <LinksUpToDate>false</LinksUpToDate>
  <CharactersWithSpaces>7380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2020-01-02T01:23:00Z</dcterms:created>
  <dc:creator>Lenovo</dc:creator>
  <cp:lastModifiedBy>小江</cp:lastModifiedBy>
  <cp:lastPrinted>2019-12-13T03:02:00Z</cp:lastPrinted>
  <dcterms:modified xsi:type="dcterms:W3CDTF">2022-05-17T08:34:54Z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9C78972E13394210A00FC9EA1E0C0D3F</vt:lpwstr>
  </property>
</Properties>
</file>