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19"/>
        <w:ind w:firstLine="0"/>
        <w:jc w:val="center"/>
        <w:rPr>
          <w:rFonts w:hint="eastAsia" w:ascii="宋体" w:hAnsi="宋体"/>
          <w:b/>
          <w:bCs/>
          <w:sz w:val="52"/>
          <w:szCs w:val="52"/>
        </w:rPr>
      </w:pPr>
      <w:r>
        <w:rPr>
          <w:rFonts w:hint="eastAsia" w:ascii="宋体" w:hAnsi="宋体"/>
          <w:b/>
          <w:bCs/>
          <w:sz w:val="52"/>
          <w:szCs w:val="52"/>
          <w:lang w:val="en-US" w:eastAsia="zh-CN"/>
        </w:rPr>
        <w:t>校园绿化养护</w:t>
      </w:r>
      <w:r>
        <w:rPr>
          <w:rFonts w:hint="eastAsia" w:ascii="宋体" w:hAnsi="宋体"/>
          <w:b/>
          <w:bCs/>
          <w:sz w:val="52"/>
          <w:szCs w:val="52"/>
        </w:rPr>
        <w:t>采购项目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5</w:t>
      </w:r>
      <w:r>
        <w:rPr>
          <w:rFonts w:hint="eastAsia" w:ascii="宋体" w:hAnsi="宋体"/>
          <w:b/>
          <w:bCs/>
          <w:sz w:val="32"/>
          <w:szCs w:val="24"/>
        </w:rPr>
        <w:t>月</w:t>
      </w:r>
      <w:r>
        <w:rPr>
          <w:rFonts w:hint="eastAsia" w:ascii="宋体" w:hAnsi="宋体"/>
          <w:b/>
          <w:bCs/>
          <w:color w:val="000000" w:themeColor="text1"/>
          <w:sz w:val="32"/>
          <w:szCs w:val="24"/>
          <w:lang w:val="en-US" w:eastAsia="zh-CN"/>
          <w14:textFill>
            <w14:solidFill>
              <w14:schemeClr w14:val="tx1"/>
            </w14:solidFill>
          </w14:textFill>
        </w:rPr>
        <w:t>25</w:t>
      </w:r>
      <w:r>
        <w:rPr>
          <w:rFonts w:hint="eastAsia" w:ascii="宋体" w:hAnsi="宋体"/>
          <w:b/>
          <w:bCs/>
          <w:sz w:val="32"/>
          <w:szCs w:val="24"/>
        </w:rPr>
        <w:t>日</w:t>
      </w:r>
    </w:p>
    <w:p>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校园绿化养护采购项目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南通高等师范学校附属小学校园绿化养护采购项目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color w:val="FF0000"/>
          <w:sz w:val="24"/>
          <w:szCs w:val="24"/>
          <w:highlight w:val="none"/>
        </w:rPr>
        <w:t>202</w:t>
      </w:r>
      <w:r>
        <w:rPr>
          <w:rStyle w:val="13"/>
          <w:rFonts w:hint="eastAsia" w:ascii="宋体" w:hAnsi="宋体" w:eastAsia="宋体"/>
          <w:color w:val="FF0000"/>
          <w:sz w:val="24"/>
          <w:szCs w:val="24"/>
          <w:highlight w:val="none"/>
          <w:lang w:val="en-US" w:eastAsia="zh-CN"/>
        </w:rPr>
        <w:t>2</w:t>
      </w:r>
      <w:r>
        <w:rPr>
          <w:rStyle w:val="13"/>
          <w:rFonts w:hint="eastAsia" w:ascii="宋体" w:hAnsi="宋体" w:eastAsia="宋体"/>
          <w:bCs/>
          <w:color w:val="FF0000"/>
          <w:sz w:val="24"/>
          <w:szCs w:val="24"/>
          <w:highlight w:val="none"/>
        </w:rPr>
        <w:t>年</w:t>
      </w:r>
      <w:r>
        <w:rPr>
          <w:rStyle w:val="13"/>
          <w:rFonts w:hint="eastAsia" w:ascii="宋体" w:hAnsi="宋体" w:eastAsia="宋体"/>
          <w:bCs/>
          <w:color w:val="FF0000"/>
          <w:sz w:val="24"/>
          <w:szCs w:val="24"/>
          <w:highlight w:val="none"/>
          <w:lang w:val="en-US" w:eastAsia="zh-CN"/>
        </w:rPr>
        <w:t>5</w:t>
      </w:r>
      <w:r>
        <w:rPr>
          <w:rStyle w:val="13"/>
          <w:rFonts w:hint="eastAsia" w:ascii="宋体" w:hAnsi="宋体" w:eastAsia="宋体"/>
          <w:bCs/>
          <w:color w:val="FF0000"/>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31</w:t>
      </w:r>
      <w:r>
        <w:rPr>
          <w:rFonts w:hint="eastAsia" w:ascii="宋体" w:hAnsi="宋体" w:eastAsia="宋体"/>
          <w:bCs/>
          <w:color w:val="FF0000"/>
          <w:sz w:val="24"/>
          <w:szCs w:val="24"/>
          <w:highlight w:val="none"/>
          <w:u w:val="single"/>
        </w:rPr>
        <w:t>日</w:t>
      </w:r>
      <w:r>
        <w:rPr>
          <w:rFonts w:hint="eastAsia" w:ascii="宋体" w:hAnsi="宋体" w:eastAsia="宋体"/>
          <w:bCs/>
          <w:color w:val="FF0000"/>
          <w:sz w:val="24"/>
          <w:szCs w:val="24"/>
          <w:highlight w:val="none"/>
          <w:u w:val="single"/>
          <w:lang w:val="en-US" w:eastAsia="zh-CN"/>
        </w:rPr>
        <w:t>9</w:t>
      </w:r>
      <w:r>
        <w:rPr>
          <w:rFonts w:hint="eastAsia" w:ascii="宋体" w:hAnsi="宋体" w:eastAsia="宋体"/>
          <w:bCs/>
          <w:color w:val="FF0000"/>
          <w:sz w:val="24"/>
          <w:szCs w:val="24"/>
          <w:highlight w:val="none"/>
          <w:u w:val="single"/>
        </w:rPr>
        <w:t>点</w:t>
      </w:r>
      <w:r>
        <w:rPr>
          <w:rFonts w:hint="eastAsia" w:ascii="宋体" w:hAnsi="宋体" w:eastAsia="宋体"/>
          <w:bCs/>
          <w:color w:val="FF0000"/>
          <w:sz w:val="24"/>
          <w:szCs w:val="24"/>
          <w:highlight w:val="none"/>
          <w:u w:val="single"/>
          <w:lang w:val="en-US" w:eastAsia="zh-CN"/>
        </w:rPr>
        <w:t>0</w:t>
      </w:r>
      <w:r>
        <w:rPr>
          <w:rFonts w:ascii="宋体" w:hAnsi="宋体" w:eastAsia="宋体"/>
          <w:bCs/>
          <w:color w:val="FF0000"/>
          <w:sz w:val="24"/>
          <w:szCs w:val="24"/>
          <w:highlight w:val="none"/>
          <w:u w:val="single"/>
        </w:rPr>
        <w:t>0</w:t>
      </w:r>
      <w:r>
        <w:rPr>
          <w:rFonts w:hint="eastAsia" w:ascii="宋体" w:hAnsi="宋体" w:eastAsia="宋体"/>
          <w:bCs/>
          <w:color w:val="FF0000"/>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南通高等师范学校附属小学校园绿化养护采购项目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南通高等师范学校附属小学校园绿化养护采购项目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sz w:val="24"/>
          <w:szCs w:val="24"/>
        </w:rPr>
        <w:t>含补种花草、肥料、人工、机械等全部费用</w:t>
      </w:r>
      <w:r>
        <w:rPr>
          <w:rFonts w:hint="eastAsia" w:ascii="宋体" w:hAnsi="宋体" w:eastAsia="宋体"/>
          <w:sz w:val="24"/>
          <w:szCs w:val="24"/>
          <w:lang w:eastAsia="zh-CN"/>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校园绿化养护采购项目</w:t>
      </w:r>
      <w:r>
        <w:rPr>
          <w:rFonts w:hint="eastAsia" w:ascii="宋体" w:hAnsi="宋体" w:eastAsia="宋体"/>
          <w:sz w:val="24"/>
          <w:szCs w:val="24"/>
        </w:rPr>
        <w:t>，单位应具有完善的售后服务体系，能够对提供产品提供全面长期优质的售后服务。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、服务期：202</w:t>
      </w:r>
      <w:r>
        <w:rPr>
          <w:rFonts w:hint="eastAsia" w:ascii="宋体" w:hAnsi="宋体" w:eastAsia="宋体"/>
          <w:sz w:val="24"/>
          <w:szCs w:val="24"/>
          <w:lang w:val="en-US" w:eastAsia="zh-CN"/>
        </w:rPr>
        <w:t>2</w:t>
      </w:r>
      <w:r>
        <w:rPr>
          <w:rFonts w:hint="eastAsia" w:ascii="宋体" w:hAnsi="宋体" w:eastAsia="宋体"/>
          <w:sz w:val="24"/>
          <w:szCs w:val="24"/>
        </w:rPr>
        <w:t>年0</w:t>
      </w:r>
      <w:r>
        <w:rPr>
          <w:rFonts w:hint="eastAsia" w:ascii="宋体" w:hAnsi="宋体" w:eastAsia="宋体"/>
          <w:sz w:val="24"/>
          <w:szCs w:val="24"/>
          <w:lang w:val="en-US" w:eastAsia="zh-CN"/>
        </w:rPr>
        <w:t>6</w:t>
      </w:r>
      <w:r>
        <w:rPr>
          <w:rFonts w:hint="eastAsia" w:ascii="宋体" w:hAnsi="宋体" w:eastAsia="宋体"/>
          <w:sz w:val="24"/>
          <w:szCs w:val="24"/>
        </w:rPr>
        <w:t>月-202</w:t>
      </w:r>
      <w:r>
        <w:rPr>
          <w:rFonts w:hint="eastAsia" w:ascii="宋体" w:hAnsi="宋体" w:eastAsia="宋体"/>
          <w:sz w:val="24"/>
          <w:szCs w:val="24"/>
          <w:lang w:val="en-US" w:eastAsia="zh-CN"/>
        </w:rPr>
        <w:t>3</w:t>
      </w:r>
      <w:r>
        <w:rPr>
          <w:rFonts w:hint="eastAsia" w:ascii="宋体" w:hAnsi="宋体" w:eastAsia="宋体"/>
          <w:sz w:val="24"/>
          <w:szCs w:val="24"/>
        </w:rPr>
        <w:t>年0</w:t>
      </w:r>
      <w:r>
        <w:rPr>
          <w:rFonts w:hint="eastAsia" w:ascii="宋体" w:hAnsi="宋体" w:eastAsia="宋体"/>
          <w:sz w:val="24"/>
          <w:szCs w:val="24"/>
          <w:lang w:val="en-US" w:eastAsia="zh-CN"/>
        </w:rPr>
        <w:t>5</w:t>
      </w:r>
      <w:r>
        <w:rPr>
          <w:rFonts w:hint="eastAsia" w:ascii="宋体" w:hAnsi="宋体" w:eastAsia="宋体"/>
          <w:sz w:val="24"/>
          <w:szCs w:val="24"/>
        </w:rPr>
        <w:t xml:space="preserve">月，如合同期内优质完成合同所规定内容，次年直接续签合同。  </w:t>
      </w:r>
    </w:p>
    <w:p>
      <w:pPr>
        <w:spacing w:line="440" w:lineRule="exact"/>
        <w:ind w:firstLine="480" w:firstLineChars="200"/>
        <w:rPr>
          <w:rFonts w:hint="default" w:ascii="宋体" w:hAnsi="宋体" w:eastAsia="宋体"/>
          <w:sz w:val="24"/>
          <w:szCs w:val="24"/>
          <w:lang w:val="en-US" w:eastAsia="zh-CN"/>
        </w:rPr>
      </w:pPr>
      <w:r>
        <w:rPr>
          <w:rFonts w:ascii="宋体" w:hAnsi="宋体" w:eastAsia="宋体"/>
          <w:sz w:val="24"/>
          <w:szCs w:val="24"/>
        </w:rPr>
        <w:t>7</w:t>
      </w:r>
      <w:r>
        <w:rPr>
          <w:rFonts w:hint="eastAsia" w:ascii="宋体" w:hAnsi="宋体" w:eastAsia="宋体"/>
          <w:sz w:val="24"/>
          <w:szCs w:val="24"/>
        </w:rPr>
        <w:t>、质量标准：</w:t>
      </w:r>
      <w:r>
        <w:rPr>
          <w:rFonts w:hint="eastAsia" w:ascii="宋体" w:hAnsi="宋体" w:eastAsia="宋体"/>
          <w:sz w:val="24"/>
          <w:szCs w:val="24"/>
          <w:lang w:val="en-US" w:eastAsia="zh-CN"/>
        </w:rPr>
        <w:t>详见项目需求。</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w:t>
      </w:r>
      <w:r>
        <w:rPr>
          <w:rFonts w:hint="eastAsia" w:ascii="宋体" w:hAnsi="宋体" w:eastAsia="宋体" w:cs="宋体"/>
          <w:kern w:val="0"/>
          <w:sz w:val="24"/>
          <w:szCs w:val="24"/>
          <w:shd w:val="clear" w:color="auto" w:fill="FFFFFF"/>
          <w:lang w:val="en-US" w:eastAsia="zh-CN"/>
        </w:rPr>
        <w:t>本</w:t>
      </w:r>
      <w:r>
        <w:rPr>
          <w:rFonts w:ascii="宋体" w:hAnsi="宋体" w:eastAsia="宋体" w:cs="宋体"/>
          <w:kern w:val="0"/>
          <w:sz w:val="24"/>
          <w:szCs w:val="24"/>
          <w:shd w:val="clear" w:color="auto" w:fill="FFFFFF"/>
        </w:rPr>
        <w:t>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w:t>
      </w:r>
      <w:r>
        <w:rPr>
          <w:rFonts w:cs="Times New Roman"/>
          <w:b/>
          <w:bCs/>
          <w:color w:val="FF0000"/>
          <w:shd w:val="clear" w:color="auto" w:fill="FFFFFF"/>
        </w:rPr>
        <w:t>具有提供招标范围内所有服务的能力</w:t>
      </w:r>
      <w:r>
        <w:rPr>
          <w:rFonts w:cs="Times New Roman"/>
          <w:shd w:val="clear" w:color="auto" w:fill="FFFFFF"/>
        </w:rPr>
        <w:t>。提供有效的营业执照（副本）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5</w:t>
      </w:r>
      <w:r>
        <w:rPr>
          <w:rFonts w:hint="eastAsia"/>
          <w:b/>
          <w:highlight w:val="none"/>
          <w:shd w:val="clear" w:color="auto" w:fill="FFFFFF"/>
        </w:rPr>
        <w:t>月</w:t>
      </w:r>
      <w:r>
        <w:rPr>
          <w:rFonts w:hint="eastAsia"/>
          <w:b/>
          <w:color w:val="FF0000"/>
          <w:highlight w:val="none"/>
          <w:u w:val="single"/>
          <w:shd w:val="clear" w:color="auto" w:fill="FFFFFF"/>
          <w:lang w:val="en-US" w:eastAsia="zh-CN"/>
        </w:rPr>
        <w:t>31</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南通高等师范学校附属小学南校门卫室。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31</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苏康码、核酸检测阴性报告，自觉服从和配合现场工作人员调度安排，并在交易活动现场注意与他人保持安全距离、减少逗留时间。如是中、高风险地区投标单位请提前3天联系。</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val="en-US" w:eastAsia="zh-CN"/>
        </w:rPr>
        <w:t>南通高等师范学校附属小学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color w:val="auto"/>
          <w:kern w:val="2"/>
          <w:lang w:val="en-US" w:eastAsia="zh-CN"/>
        </w:rPr>
        <w:t>5</w:t>
      </w:r>
      <w:r>
        <w:rPr>
          <w:rFonts w:hint="eastAsia" w:ascii="宋体" w:hAnsi="宋体"/>
          <w:b/>
          <w:color w:val="auto"/>
          <w:kern w:val="2"/>
        </w:rPr>
        <w:t>月</w:t>
      </w:r>
      <w:r>
        <w:rPr>
          <w:rFonts w:hint="eastAsia" w:ascii="宋体" w:hAnsi="宋体"/>
          <w:b/>
          <w:color w:val="auto"/>
          <w:kern w:val="2"/>
          <w:lang w:val="en-US" w:eastAsia="zh-CN"/>
        </w:rPr>
        <w:t>25</w:t>
      </w:r>
      <w:bookmarkStart w:id="2" w:name="_GoBack"/>
      <w:bookmarkEnd w:id="2"/>
      <w:r>
        <w:rPr>
          <w:rFonts w:hint="eastAsia" w:ascii="宋体" w:hAnsi="宋体"/>
          <w:b/>
          <w:color w:val="auto"/>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lang w:val="en-US" w:eastAsia="zh-CN"/>
        </w:rPr>
        <w:t>项目需求</w:t>
      </w:r>
      <w:r>
        <w:rPr>
          <w:rFonts w:hint="eastAsia" w:ascii="宋体" w:hAnsi="宋体"/>
          <w:b/>
          <w:sz w:val="28"/>
          <w:szCs w:val="28"/>
        </w:rPr>
        <w:t>：</w:t>
      </w:r>
    </w:p>
    <w:p>
      <w:pPr>
        <w:tabs>
          <w:tab w:val="left" w:pos="2100"/>
        </w:tabs>
        <w:adjustRightInd w:val="0"/>
        <w:snapToGrid w:val="0"/>
        <w:ind w:left="-4" w:leftChars="0" w:firstLine="4" w:firstLineChars="0"/>
        <w:jc w:val="center"/>
        <w:rPr>
          <w:rFonts w:hint="eastAsia"/>
          <w:b/>
          <w:spacing w:val="12"/>
          <w:sz w:val="36"/>
          <w:szCs w:val="36"/>
          <w:lang w:val="en-US" w:eastAsia="zh-CN"/>
        </w:rPr>
      </w:pPr>
      <w:bookmarkStart w:id="1" w:name="_Toc482279881"/>
      <w:r>
        <w:rPr>
          <w:rFonts w:hint="eastAsia" w:ascii="宋体" w:hAnsi="宋体"/>
          <w:b/>
          <w:bCs/>
          <w:spacing w:val="12"/>
          <w:sz w:val="36"/>
          <w:szCs w:val="36"/>
        </w:rPr>
        <w:t>南通高等师范学校附属小学</w:t>
      </w:r>
      <w:r>
        <w:rPr>
          <w:rFonts w:hint="eastAsia"/>
          <w:b/>
          <w:spacing w:val="12"/>
          <w:sz w:val="36"/>
          <w:szCs w:val="36"/>
          <w:lang w:val="en-US" w:eastAsia="zh-CN"/>
        </w:rPr>
        <w:t>绿化养护需求</w:t>
      </w:r>
    </w:p>
    <w:p>
      <w:pPr>
        <w:pStyle w:val="2"/>
        <w:rPr>
          <w:rFonts w:hint="eastAsia"/>
          <w:lang w:val="en-US" w:eastAsia="zh-CN"/>
        </w:rPr>
      </w:pP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eastAsia" w:ascii="宋体" w:hAnsi="宋体" w:cs="宋体"/>
          <w:sz w:val="24"/>
          <w:szCs w:val="24"/>
          <w:lang w:val="en-US" w:eastAsia="zh-CN"/>
        </w:rPr>
        <w:t>一、</w:t>
      </w:r>
      <w:r>
        <w:rPr>
          <w:rFonts w:hint="default" w:ascii="宋体" w:hAnsi="宋体" w:cs="宋体"/>
          <w:sz w:val="24"/>
          <w:szCs w:val="24"/>
          <w:lang w:val="en-US" w:eastAsia="zh-CN"/>
        </w:rPr>
        <w:t>施工地址与范围：</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南通高等师范学校附属小学校园绿化养护，绿化面积约15183平方米</w:t>
      </w:r>
      <w:r>
        <w:rPr>
          <w:rFonts w:hint="eastAsia" w:ascii="宋体" w:hAnsi="宋体" w:cs="宋体"/>
          <w:sz w:val="24"/>
          <w:szCs w:val="24"/>
          <w:lang w:val="en-US" w:eastAsia="zh-CN"/>
        </w:rPr>
        <w:t>。（可按学校疫情防控要求实地考察）</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eastAsia" w:ascii="宋体" w:hAnsi="宋体" w:cs="宋体"/>
          <w:sz w:val="24"/>
          <w:szCs w:val="24"/>
          <w:lang w:val="en-US" w:eastAsia="zh-CN"/>
        </w:rPr>
        <w:t>二</w:t>
      </w:r>
      <w:r>
        <w:rPr>
          <w:rFonts w:hint="default" w:ascii="宋体" w:hAnsi="宋体" w:cs="宋体"/>
          <w:sz w:val="24"/>
          <w:szCs w:val="24"/>
          <w:lang w:val="en-US" w:eastAsia="zh-CN"/>
        </w:rPr>
        <w:t>、养护要求：</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1、长势旺盛：叶片叶色正常、枝干树干挺直、倾斜度不超过10度，树干基部无蘖芽滋生，树冠完整美观、分枝点合适、侧枝分布均匀、枝条疏密适当色块灌木无缺株断行、覆盖度达100%，色块分明，线条清晰流畅。 绿篱、造型灌木形状轮廓清晰，表面平整，园滑、不露空缺、藤本长藤分布合理、枝叶覆盖均匀；草花生长健壮、花繁叶茂、无残花败叶；花坛整洁美观、层次分明；草坪生长茂盛、叶色正常、基本无秃斑、无枯草层、无杂草</w:t>
      </w:r>
      <w:r>
        <w:rPr>
          <w:rFonts w:hint="eastAsia" w:ascii="宋体" w:hAnsi="宋体" w:cs="宋体"/>
          <w:sz w:val="24"/>
          <w:szCs w:val="24"/>
          <w:lang w:val="en-US" w:eastAsia="zh-CN"/>
        </w:rPr>
        <w:t>，按植物生长规律定期施肥</w:t>
      </w:r>
      <w:r>
        <w:rPr>
          <w:rFonts w:hint="default" w:ascii="宋体" w:hAnsi="宋体" w:cs="宋体"/>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2、定期浇水：原则浇水应根据不同植物生物学特性、树龄、季节、土壤干湿程度确定。做到适时、适量、不遗漏。每次浇水要浇足浇透。雨季应注意排涝、及时排出积水。</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3、病虫害防治：掌握园林植物病虫害发生规律，在预测、预报的指导下对可能发生的病虫害做好预防。已经发生的病虫害要及时治理、防止蔓延成灾。每季度至少一次对全校绿植喷洒农药，病虫害发生率应控制在10%以下。</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4、草坪生长：保持绿地植物的种植量，缺株断行应适时补栽。补栽应使用同品种、基本同规格的苗木，保证补栽后的景观效果。草坪秃斑应随缺随补，保证草坪的覆盖度和致密度；保证草坪一年四季常绿,随时保持绿地清洁、美观。及时清运草屑、树枝、死树等施工残留物，现场堆放时间不得超过当天。每学期开学初对全校绿植进行整体修剪、清除杂草、杂枝，以后每季度至少一次对全校绿植进行修剪清除杂草、杂枝，保持校园绿化的整体美观性。</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5、学校南大门、大生广场、大生水景、学校各园内部分种植鲜花区域须常年保持常见鲜花盛开状态。（相应鲜花区域请提前到学校现场确认）</w:t>
      </w:r>
    </w:p>
    <w:p>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cs="宋体"/>
          <w:color w:val="FF0000"/>
          <w:sz w:val="24"/>
          <w:szCs w:val="24"/>
          <w:lang w:val="en-US" w:eastAsia="zh-CN"/>
        </w:rPr>
      </w:pPr>
      <w:r>
        <w:rPr>
          <w:rFonts w:hint="default" w:ascii="宋体" w:hAnsi="宋体" w:cs="宋体"/>
          <w:color w:val="FF0000"/>
          <w:sz w:val="24"/>
          <w:szCs w:val="24"/>
          <w:lang w:val="en-US" w:eastAsia="zh-CN"/>
        </w:rPr>
        <w:t>6、每周至少对校园绿化情况要巡视</w:t>
      </w:r>
      <w:r>
        <w:rPr>
          <w:rFonts w:hint="eastAsia" w:ascii="宋体" w:hAnsi="宋体" w:cs="宋体"/>
          <w:color w:val="FF0000"/>
          <w:sz w:val="24"/>
          <w:szCs w:val="24"/>
          <w:lang w:val="en-US" w:eastAsia="zh-CN"/>
        </w:rPr>
        <w:t>三</w:t>
      </w:r>
      <w:r>
        <w:rPr>
          <w:rFonts w:hint="default" w:ascii="宋体" w:hAnsi="宋体" w:cs="宋体"/>
          <w:color w:val="FF0000"/>
          <w:sz w:val="24"/>
          <w:szCs w:val="24"/>
          <w:lang w:val="en-US" w:eastAsia="zh-CN"/>
        </w:rPr>
        <w:t>次，并做好绿化巡视、维护记录，每周提交学校相应负责人签字确认。</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南通高等师范学校附属小学校园绿化养护采购项目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numPr>
          <w:ilvl w:val="0"/>
          <w:numId w:val="1"/>
        </w:numPr>
        <w:spacing w:line="480" w:lineRule="auto"/>
        <w:rPr>
          <w:rFonts w:hint="eastAsia" w:ascii="宋体" w:hAnsi="宋体" w:eastAsia="宋体" w:cs="宋体"/>
          <w:b/>
          <w:sz w:val="24"/>
          <w:szCs w:val="24"/>
        </w:rPr>
      </w:pPr>
      <w:r>
        <w:rPr>
          <w:rFonts w:hint="eastAsia" w:ascii="宋体" w:hAnsi="宋体" w:eastAsia="宋体" w:cs="宋体"/>
          <w:b/>
          <w:sz w:val="24"/>
          <w:szCs w:val="24"/>
          <w:lang w:val="en-US" w:eastAsia="zh-CN"/>
        </w:rPr>
        <w:t>项目</w:t>
      </w:r>
      <w:r>
        <w:rPr>
          <w:rFonts w:hint="eastAsia" w:ascii="宋体" w:hAnsi="宋体" w:eastAsia="宋体" w:cs="宋体"/>
          <w:b/>
          <w:sz w:val="24"/>
          <w:szCs w:val="24"/>
        </w:rPr>
        <w:t>要求：</w:t>
      </w:r>
    </w:p>
    <w:p>
      <w:pPr>
        <w:pStyle w:val="22"/>
        <w:spacing w:line="480" w:lineRule="auto"/>
        <w:ind w:firstLine="480"/>
        <w:rPr>
          <w:rFonts w:hint="eastAsia" w:ascii="宋体" w:hAnsi="宋体" w:cs="宋体"/>
          <w:sz w:val="24"/>
          <w:szCs w:val="24"/>
        </w:rPr>
      </w:pPr>
      <w:r>
        <w:rPr>
          <w:rFonts w:hint="eastAsia" w:ascii="宋体" w:hAnsi="宋体" w:cs="宋体"/>
          <w:sz w:val="24"/>
          <w:szCs w:val="24"/>
        </w:rPr>
        <w:t>1、养护期限内，乙方应按照绿化养护操作规程及绿化养护质量标准，合理组织，精心养护，保质保量完成养护管理任务，乙方应考虑到学生在校安全因素，尽量将绿化养护时间安排在周末、节假日及相应寒暑假等学生不在学校期间。</w:t>
      </w:r>
    </w:p>
    <w:p>
      <w:pPr>
        <w:pStyle w:val="22"/>
        <w:spacing w:line="480" w:lineRule="auto"/>
        <w:ind w:firstLine="480"/>
        <w:rPr>
          <w:rFonts w:hint="eastAsia" w:ascii="宋体" w:hAnsi="宋体" w:cs="宋体"/>
          <w:sz w:val="24"/>
          <w:szCs w:val="24"/>
        </w:rPr>
      </w:pPr>
      <w:r>
        <w:rPr>
          <w:rFonts w:hint="eastAsia" w:ascii="宋体" w:hAnsi="宋体" w:cs="宋体"/>
          <w:sz w:val="24"/>
          <w:szCs w:val="24"/>
        </w:rPr>
        <w:t>2、绿化设施及主要养护内容:</w:t>
      </w:r>
    </w:p>
    <w:p>
      <w:pPr>
        <w:pStyle w:val="22"/>
        <w:spacing w:line="480" w:lineRule="auto"/>
        <w:ind w:firstLine="480"/>
        <w:rPr>
          <w:rFonts w:hint="eastAsia" w:ascii="宋体" w:hAnsi="宋体" w:cs="宋体"/>
          <w:sz w:val="24"/>
          <w:szCs w:val="24"/>
        </w:rPr>
      </w:pPr>
      <w:r>
        <w:rPr>
          <w:rFonts w:hint="eastAsia" w:ascii="宋体" w:hAnsi="宋体" w:cs="宋体"/>
          <w:sz w:val="24"/>
          <w:szCs w:val="24"/>
        </w:rPr>
        <w:t>（1）长势旺盛：叶片叶色正常、枝干树干挺直、倾斜度不超过10度，树干基部无蘖芽滋生，树冠完整美观、分枝点合适、侧枝分布均匀、枝条疏密适当色块灌木无缺株断行、覆盖度达100%，色块分明，线条清晰流畅。 绿篱、造型灌木形状轮廓清晰，表面平整，园滑、不露空缺、藤本长藤分布合理、枝叶覆盖均匀；草花生长健壮、花繁叶茂、无残花败叶；花坛整洁美观、层次分明；草坪生长茂盛、叶色正常、基本无秃斑、无枯草层、无杂草。</w:t>
      </w:r>
    </w:p>
    <w:p>
      <w:pPr>
        <w:pStyle w:val="22"/>
        <w:spacing w:line="480" w:lineRule="auto"/>
        <w:ind w:firstLine="480"/>
        <w:rPr>
          <w:rFonts w:hint="eastAsia" w:ascii="宋体" w:hAnsi="宋体" w:cs="宋体"/>
          <w:sz w:val="24"/>
          <w:szCs w:val="24"/>
        </w:rPr>
      </w:pPr>
      <w:r>
        <w:rPr>
          <w:rFonts w:hint="eastAsia" w:ascii="宋体" w:hAnsi="宋体" w:cs="宋体"/>
          <w:sz w:val="24"/>
          <w:szCs w:val="24"/>
        </w:rPr>
        <w:t>（2）定期浇水：原则浇水应根据不同植物生物学特性、树龄、季节、土壤干湿程度确定。做到适时、适量、不遗漏。每次浇水要浇足浇透。雨季应注意排涝、及时排出积水。</w:t>
      </w:r>
    </w:p>
    <w:p>
      <w:pPr>
        <w:pStyle w:val="22"/>
        <w:spacing w:line="480" w:lineRule="auto"/>
        <w:ind w:firstLine="480"/>
        <w:rPr>
          <w:rFonts w:hint="eastAsia" w:ascii="宋体" w:hAnsi="宋体" w:cs="宋体"/>
          <w:sz w:val="24"/>
          <w:szCs w:val="24"/>
        </w:rPr>
      </w:pPr>
      <w:r>
        <w:rPr>
          <w:rFonts w:hint="eastAsia" w:ascii="宋体" w:hAnsi="宋体" w:cs="宋体"/>
          <w:sz w:val="24"/>
          <w:szCs w:val="24"/>
        </w:rPr>
        <w:t>（3）病虫害防治：掌握园林植物病虫害发生规律，在预测、预报的指导下对可能发生的病虫害做好预防。已经发生的病虫害要及时治理、防止蔓延成灾。每季度至少一次对全校绿植喷洒农药，病虫害发生率应控制在10%以下。</w:t>
      </w:r>
    </w:p>
    <w:p>
      <w:pPr>
        <w:pStyle w:val="22"/>
        <w:spacing w:line="480" w:lineRule="auto"/>
        <w:ind w:firstLine="480"/>
        <w:rPr>
          <w:rFonts w:hint="eastAsia" w:ascii="宋体" w:hAnsi="宋体" w:cs="宋体"/>
          <w:sz w:val="24"/>
          <w:szCs w:val="24"/>
        </w:rPr>
      </w:pPr>
      <w:r>
        <w:rPr>
          <w:rFonts w:hint="eastAsia" w:ascii="宋体" w:hAnsi="宋体" w:cs="宋体"/>
          <w:sz w:val="24"/>
          <w:szCs w:val="24"/>
        </w:rPr>
        <w:t>（4）草坪生长：保持绿地植物的种植量，缺株断行应适时补栽。补栽应使用同品种、基本同规格的苗木，保证补栽后的景观效果。草坪秃斑应随缺随补，保证草坪的覆盖度和致密度；保证草坪一年四季常绿,随时保持绿地清洁、美观。及时清运草屑、树枝、死树等施工残留物，现场堆放时间不得超过当天。每学期开学初对全校绿植进行整体修剪、清除杂草、杂枝，以后每季度至少一次对全校绿植进行修剪清除杂草、杂枝，保持校园绿化的整体美观性。</w:t>
      </w:r>
    </w:p>
    <w:p>
      <w:pPr>
        <w:pStyle w:val="22"/>
        <w:spacing w:line="480" w:lineRule="auto"/>
        <w:ind w:firstLine="480"/>
        <w:rPr>
          <w:rFonts w:hint="eastAsia" w:ascii="宋体" w:hAnsi="宋体" w:cs="宋体"/>
          <w:sz w:val="24"/>
          <w:szCs w:val="24"/>
        </w:rPr>
      </w:pPr>
      <w:r>
        <w:rPr>
          <w:rFonts w:hint="eastAsia" w:ascii="宋体" w:hAnsi="宋体" w:cs="宋体"/>
          <w:sz w:val="24"/>
          <w:szCs w:val="24"/>
        </w:rPr>
        <w:t>（5）学校南大门、大生广场、大生水景、学校各园内部分种植鲜花区域须常年保持常见鲜花盛开状态。</w:t>
      </w:r>
    </w:p>
    <w:p>
      <w:pPr>
        <w:pStyle w:val="22"/>
        <w:spacing w:line="480" w:lineRule="auto"/>
        <w:ind w:firstLine="480"/>
        <w:rPr>
          <w:rFonts w:hint="eastAsia" w:ascii="宋体" w:hAnsi="宋体" w:cs="宋体"/>
          <w:sz w:val="24"/>
          <w:szCs w:val="24"/>
        </w:rPr>
      </w:pPr>
      <w:r>
        <w:rPr>
          <w:rFonts w:hint="eastAsia" w:ascii="宋体" w:hAnsi="宋体" w:cs="宋体"/>
          <w:sz w:val="24"/>
          <w:szCs w:val="24"/>
        </w:rPr>
        <w:t>（6）每周至少对校园绿化情况要巡视</w:t>
      </w:r>
      <w:r>
        <w:rPr>
          <w:rFonts w:hint="eastAsia" w:ascii="宋体" w:hAnsi="宋体" w:cs="宋体"/>
          <w:sz w:val="24"/>
          <w:szCs w:val="24"/>
          <w:lang w:val="en-US" w:eastAsia="zh-CN"/>
        </w:rPr>
        <w:t>三</w:t>
      </w:r>
      <w:r>
        <w:rPr>
          <w:rFonts w:hint="eastAsia" w:ascii="宋体" w:hAnsi="宋体" w:cs="宋体"/>
          <w:sz w:val="24"/>
          <w:szCs w:val="24"/>
        </w:rPr>
        <w:t>次，并做好绿化巡视、维护记录，并提交学校相应负责人签字确认。</w:t>
      </w:r>
    </w:p>
    <w:p>
      <w:pPr>
        <w:pStyle w:val="22"/>
        <w:spacing w:line="480" w:lineRule="auto"/>
        <w:ind w:firstLine="480"/>
        <w:rPr>
          <w:rFonts w:hint="eastAsia" w:ascii="宋体" w:hAnsi="宋体" w:cs="宋体"/>
          <w:sz w:val="24"/>
          <w:szCs w:val="24"/>
        </w:rPr>
      </w:pPr>
      <w:r>
        <w:rPr>
          <w:rFonts w:hint="eastAsia" w:ascii="宋体" w:hAnsi="宋体" w:cs="宋体"/>
          <w:sz w:val="24"/>
          <w:szCs w:val="24"/>
        </w:rPr>
        <w:t>3、对本合同养护项目实施养护管理所用的一切劳动力、设备和服务由乙方自行组织，由此产生的一切费用由乙方承担。  </w:t>
      </w:r>
    </w:p>
    <w:p>
      <w:pPr>
        <w:pStyle w:val="22"/>
        <w:spacing w:line="480" w:lineRule="auto"/>
        <w:ind w:firstLine="480"/>
        <w:rPr>
          <w:rFonts w:hint="eastAsia" w:ascii="宋体" w:hAnsi="宋体" w:cs="宋体"/>
          <w:sz w:val="24"/>
          <w:szCs w:val="24"/>
        </w:rPr>
      </w:pPr>
      <w:r>
        <w:rPr>
          <w:rFonts w:hint="eastAsia" w:ascii="宋体" w:hAnsi="宋体" w:cs="宋体"/>
          <w:sz w:val="24"/>
          <w:szCs w:val="24"/>
        </w:rPr>
        <w:t>4、养护期限内，本合同养护项目设施量发生减少及毁损的，乙方应及时补齐或修复，并自行承担所需费用。合同期限届满时，乙方应保证本合同养护项目设施量完好无损。未完好的，由乙方负责补齐或修复。</w:t>
      </w:r>
    </w:p>
    <w:p>
      <w:pPr>
        <w:pStyle w:val="22"/>
        <w:spacing w:line="480" w:lineRule="auto"/>
        <w:ind w:firstLine="480"/>
        <w:rPr>
          <w:rFonts w:hint="eastAsia" w:ascii="宋体" w:hAnsi="宋体" w:cs="宋体"/>
          <w:sz w:val="24"/>
          <w:szCs w:val="24"/>
        </w:rPr>
      </w:pPr>
      <w:r>
        <w:rPr>
          <w:rFonts w:hint="eastAsia" w:ascii="宋体" w:hAnsi="宋体" w:cs="宋体"/>
          <w:sz w:val="24"/>
          <w:szCs w:val="24"/>
        </w:rPr>
        <w:t>5、乙方应定期向甲方汇报养护管理计划及有关措施。</w:t>
      </w:r>
    </w:p>
    <w:p>
      <w:pPr>
        <w:pStyle w:val="22"/>
        <w:spacing w:line="480" w:lineRule="auto"/>
        <w:ind w:firstLine="480"/>
        <w:rPr>
          <w:rFonts w:hint="eastAsia" w:ascii="宋体" w:hAnsi="宋体" w:cs="宋体"/>
          <w:sz w:val="24"/>
          <w:szCs w:val="24"/>
        </w:rPr>
      </w:pPr>
      <w:r>
        <w:rPr>
          <w:rFonts w:hint="eastAsia" w:ascii="宋体" w:hAnsi="宋体" w:cs="宋体"/>
          <w:sz w:val="24"/>
          <w:szCs w:val="24"/>
        </w:rPr>
        <w:t>6、乙方必须重视安全生产，确保全年不出安全责任事故。养护期间，养护工人由于操作不规范等因素造成的安全责任事故，由乙方承担一切责任及损失。</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1、根据招标中标价，一年养护费为</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rPr>
        <w:t>元，大写</w:t>
      </w:r>
      <w:r>
        <w:rPr>
          <w:rFonts w:hint="eastAsia" w:ascii="宋体" w:hAnsi="宋体" w:eastAsia="宋体" w:cs="新宋体"/>
          <w:sz w:val="24"/>
          <w:szCs w:val="24"/>
          <w:u w:val="single"/>
        </w:rPr>
        <w:t>： </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u w:val="single"/>
        </w:rPr>
        <w:t> </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u w:val="none"/>
          <w:lang w:val="en-US" w:eastAsia="zh-CN"/>
        </w:rPr>
        <w:t>元</w:t>
      </w:r>
      <w:r>
        <w:rPr>
          <w:rFonts w:hint="eastAsia" w:ascii="宋体" w:hAnsi="宋体" w:eastAsia="宋体" w:cs="新宋体"/>
          <w:sz w:val="24"/>
          <w:szCs w:val="24"/>
        </w:rPr>
        <w:t>。 </w:t>
      </w:r>
    </w:p>
    <w:p>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2、甲方以 转账 方式，考核验收合格后按季度分四次支付，每季度底付</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rPr>
        <w:t>元整，等养护结束，余款一次性结清。</w:t>
      </w:r>
    </w:p>
    <w:p>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3、履约保证金：本项目乙方需缴纳履约保证金人民币</w:t>
      </w:r>
      <w:r>
        <w:rPr>
          <w:rFonts w:hint="eastAsia" w:ascii="宋体" w:hAnsi="宋体" w:eastAsia="宋体" w:cs="新宋体"/>
          <w:b/>
          <w:bCs/>
          <w:color w:val="FF0000"/>
          <w:sz w:val="24"/>
          <w:szCs w:val="24"/>
          <w:u w:val="single"/>
        </w:rPr>
        <w:t>伍仟元</w:t>
      </w:r>
      <w:r>
        <w:rPr>
          <w:rFonts w:hint="eastAsia" w:ascii="宋体" w:hAnsi="宋体" w:eastAsia="宋体" w:cs="新宋体"/>
          <w:sz w:val="24"/>
          <w:szCs w:val="24"/>
        </w:rPr>
        <w:t>整，待合同期满、保质保量完成合同项目后无息返还本金。</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w:t>
      </w:r>
      <w:r>
        <w:rPr>
          <w:rFonts w:hint="eastAsia" w:ascii="宋体" w:hAnsi="宋体" w:eastAsia="宋体" w:cs="宋体"/>
          <w:sz w:val="24"/>
          <w:szCs w:val="24"/>
          <w:lang w:val="en-US" w:eastAsia="zh-CN"/>
        </w:rPr>
        <w:t>乙</w:t>
      </w:r>
      <w:r>
        <w:rPr>
          <w:rFonts w:hint="eastAsia" w:ascii="宋体" w:hAnsi="宋体" w:eastAsia="宋体" w:cs="宋体"/>
          <w:sz w:val="24"/>
          <w:szCs w:val="24"/>
        </w:rPr>
        <w:t>方造成损失的，还应赔偿甲方的全部损失。</w:t>
      </w:r>
    </w:p>
    <w:p>
      <w:pPr>
        <w:spacing w:line="480" w:lineRule="auto"/>
        <w:ind w:firstLine="480" w:firstLineChars="200"/>
        <w:rPr>
          <w:rFonts w:ascii="宋体" w:hAnsi="宋体" w:eastAsia="宋体" w:cs="新宋体"/>
          <w:sz w:val="24"/>
          <w:szCs w:val="24"/>
        </w:rPr>
      </w:pPr>
      <w:r>
        <w:rPr>
          <w:rFonts w:hint="eastAsia" w:ascii="宋体" w:hAnsi="宋体" w:eastAsia="宋体" w:cs="新宋体"/>
          <w:sz w:val="24"/>
          <w:szCs w:val="24"/>
          <w:lang w:val="en-US" w:eastAsia="zh-CN"/>
        </w:rPr>
        <w:t>2、</w:t>
      </w:r>
      <w:r>
        <w:rPr>
          <w:rFonts w:hint="eastAsia" w:ascii="宋体" w:hAnsi="宋体" w:eastAsia="宋体" w:cs="新宋体"/>
          <w:sz w:val="24"/>
          <w:szCs w:val="24"/>
        </w:rPr>
        <w:t>甲方延期付款的，需向乙方支付延期付款的利息。</w:t>
      </w:r>
    </w:p>
    <w:p>
      <w:pPr>
        <w:spacing w:line="480" w:lineRule="auto"/>
        <w:ind w:firstLine="480" w:firstLineChars="200"/>
        <w:rPr>
          <w:rFonts w:ascii="宋体" w:hAnsi="宋体" w:eastAsia="宋体" w:cs="新宋体"/>
          <w:sz w:val="24"/>
          <w:szCs w:val="24"/>
          <w:u w:val="single"/>
        </w:rPr>
      </w:pPr>
      <w:r>
        <w:rPr>
          <w:rFonts w:hint="eastAsia" w:ascii="宋体" w:hAnsi="宋体" w:eastAsia="宋体" w:cs="新宋体"/>
          <w:sz w:val="24"/>
          <w:szCs w:val="24"/>
          <w:lang w:val="en-US" w:eastAsia="zh-CN"/>
        </w:rPr>
        <w:t>3、</w:t>
      </w:r>
      <w:r>
        <w:rPr>
          <w:rFonts w:hint="eastAsia" w:ascii="宋体" w:hAnsi="宋体" w:eastAsia="宋体" w:cs="新宋体"/>
          <w:sz w:val="24"/>
          <w:szCs w:val="24"/>
        </w:rPr>
        <w:t>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w:t>
      </w:r>
      <w:r>
        <w:rPr>
          <w:rFonts w:hint="eastAsia" w:ascii="宋体" w:hAnsi="宋体" w:eastAsia="宋体"/>
          <w:sz w:val="24"/>
          <w:szCs w:val="24"/>
          <w:lang w:val="en-US" w:eastAsia="zh-CN"/>
        </w:rPr>
        <w:t>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南通高等师范学校附属小学校园绿化养护采购项目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南通高等师范学校附属小学校园绿化养护采购项目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DB1D6"/>
    <w:multiLevelType w:val="singleLevel"/>
    <w:tmpl w:val="CB3DB1D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CA33C8"/>
    <w:rsid w:val="05DE0F09"/>
    <w:rsid w:val="06BE60C1"/>
    <w:rsid w:val="06D83757"/>
    <w:rsid w:val="06DD65BA"/>
    <w:rsid w:val="088504F6"/>
    <w:rsid w:val="09813D07"/>
    <w:rsid w:val="0AC67231"/>
    <w:rsid w:val="0BA53987"/>
    <w:rsid w:val="0CA42D73"/>
    <w:rsid w:val="0D4A1C50"/>
    <w:rsid w:val="0E195485"/>
    <w:rsid w:val="0E1B4E92"/>
    <w:rsid w:val="0EED74D6"/>
    <w:rsid w:val="101A7331"/>
    <w:rsid w:val="10BF1F4B"/>
    <w:rsid w:val="10C23766"/>
    <w:rsid w:val="12405819"/>
    <w:rsid w:val="1366623E"/>
    <w:rsid w:val="143F00AF"/>
    <w:rsid w:val="148364FA"/>
    <w:rsid w:val="15FF11DD"/>
    <w:rsid w:val="16B741BB"/>
    <w:rsid w:val="172964C1"/>
    <w:rsid w:val="18085FAA"/>
    <w:rsid w:val="188F206B"/>
    <w:rsid w:val="18B91FD8"/>
    <w:rsid w:val="19F53ACB"/>
    <w:rsid w:val="1AD5032B"/>
    <w:rsid w:val="1ADF13BE"/>
    <w:rsid w:val="1B01765C"/>
    <w:rsid w:val="1B816820"/>
    <w:rsid w:val="1C9C18AD"/>
    <w:rsid w:val="1CAC4536"/>
    <w:rsid w:val="1D932FAF"/>
    <w:rsid w:val="1DFF5DA8"/>
    <w:rsid w:val="203F46B7"/>
    <w:rsid w:val="21DC404C"/>
    <w:rsid w:val="22DE15F0"/>
    <w:rsid w:val="23A75FF7"/>
    <w:rsid w:val="23EB06C0"/>
    <w:rsid w:val="26736EC9"/>
    <w:rsid w:val="27185EF6"/>
    <w:rsid w:val="28BF386D"/>
    <w:rsid w:val="29E54BA8"/>
    <w:rsid w:val="2B227577"/>
    <w:rsid w:val="2C8D2895"/>
    <w:rsid w:val="2D604645"/>
    <w:rsid w:val="2F71011B"/>
    <w:rsid w:val="319B3657"/>
    <w:rsid w:val="322B13C4"/>
    <w:rsid w:val="325564F4"/>
    <w:rsid w:val="32885B5B"/>
    <w:rsid w:val="32941625"/>
    <w:rsid w:val="3566165A"/>
    <w:rsid w:val="35880BEA"/>
    <w:rsid w:val="363B3039"/>
    <w:rsid w:val="37F05A73"/>
    <w:rsid w:val="386B10D9"/>
    <w:rsid w:val="38891FDB"/>
    <w:rsid w:val="397B7834"/>
    <w:rsid w:val="39E967F0"/>
    <w:rsid w:val="3A1007EE"/>
    <w:rsid w:val="3D7D34A3"/>
    <w:rsid w:val="3DA6550E"/>
    <w:rsid w:val="403E55C3"/>
    <w:rsid w:val="417E5498"/>
    <w:rsid w:val="41800D8D"/>
    <w:rsid w:val="42350E06"/>
    <w:rsid w:val="42F950A7"/>
    <w:rsid w:val="447B1D0E"/>
    <w:rsid w:val="45C61C92"/>
    <w:rsid w:val="460E0A02"/>
    <w:rsid w:val="46106D55"/>
    <w:rsid w:val="477E646D"/>
    <w:rsid w:val="478B0BAB"/>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1454113"/>
    <w:rsid w:val="52C942F5"/>
    <w:rsid w:val="52D468DD"/>
    <w:rsid w:val="53430FF2"/>
    <w:rsid w:val="53917EDD"/>
    <w:rsid w:val="53B660D6"/>
    <w:rsid w:val="547D7D04"/>
    <w:rsid w:val="54BA6B11"/>
    <w:rsid w:val="54E1537A"/>
    <w:rsid w:val="54E8383E"/>
    <w:rsid w:val="578A67C7"/>
    <w:rsid w:val="57D36DBF"/>
    <w:rsid w:val="581205EB"/>
    <w:rsid w:val="59576BBE"/>
    <w:rsid w:val="59FF74EB"/>
    <w:rsid w:val="5B002615"/>
    <w:rsid w:val="5B90301D"/>
    <w:rsid w:val="5D7C7E6A"/>
    <w:rsid w:val="5D852366"/>
    <w:rsid w:val="5E477B07"/>
    <w:rsid w:val="609F1484"/>
    <w:rsid w:val="60D91762"/>
    <w:rsid w:val="61982C6F"/>
    <w:rsid w:val="62E1096C"/>
    <w:rsid w:val="63A54E09"/>
    <w:rsid w:val="659F79E0"/>
    <w:rsid w:val="68302B27"/>
    <w:rsid w:val="687C7AB9"/>
    <w:rsid w:val="68D41851"/>
    <w:rsid w:val="68F16528"/>
    <w:rsid w:val="68FD31C9"/>
    <w:rsid w:val="69A73609"/>
    <w:rsid w:val="69AA10F4"/>
    <w:rsid w:val="69C22AEE"/>
    <w:rsid w:val="6A765B22"/>
    <w:rsid w:val="6B9B5650"/>
    <w:rsid w:val="6D5B678F"/>
    <w:rsid w:val="6DDD2FF9"/>
    <w:rsid w:val="6EA30500"/>
    <w:rsid w:val="6EEE5BAF"/>
    <w:rsid w:val="6F912508"/>
    <w:rsid w:val="70BF50A1"/>
    <w:rsid w:val="71226F13"/>
    <w:rsid w:val="71F64BA9"/>
    <w:rsid w:val="722E2A61"/>
    <w:rsid w:val="72E677BC"/>
    <w:rsid w:val="73A8634F"/>
    <w:rsid w:val="74570C0A"/>
    <w:rsid w:val="74637A89"/>
    <w:rsid w:val="7471559C"/>
    <w:rsid w:val="75D71F9F"/>
    <w:rsid w:val="76B66FE0"/>
    <w:rsid w:val="77E5658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E81675B"/>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8</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2022-05-25T04:13:50Z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7E2825EF79664593BD7E6798124FCB50</vt:lpwstr>
  </property>
</Properties>
</file>