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bookmarkStart w:id="2" w:name="_GoBack"/>
      <w:r>
        <w:rPr>
          <w:rFonts w:hint="eastAsia" w:ascii="宋体" w:hAnsi="宋体"/>
          <w:b/>
          <w:bCs/>
          <w:sz w:val="52"/>
          <w:szCs w:val="52"/>
          <w:lang w:eastAsia="zh-CN"/>
        </w:rPr>
        <w:t>南通开发区星湖小学人工智能创新大赛设备项目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6</w:t>
      </w:r>
      <w:r>
        <w:rPr>
          <w:rFonts w:hint="eastAsia" w:ascii="宋体" w:hAnsi="宋体"/>
          <w:b/>
          <w:bCs/>
          <w:sz w:val="32"/>
          <w:szCs w:val="24"/>
        </w:rPr>
        <w:t>月</w:t>
      </w:r>
      <w:r>
        <w:rPr>
          <w:rFonts w:hint="eastAsia" w:ascii="宋体" w:hAnsi="宋体"/>
          <w:b/>
          <w:bCs/>
          <w:color w:val="auto"/>
          <w:sz w:val="32"/>
          <w:szCs w:val="24"/>
          <w:lang w:val="en-US" w:eastAsia="zh-CN"/>
        </w:rPr>
        <w:t>10</w:t>
      </w:r>
      <w:r>
        <w:rPr>
          <w:rFonts w:hint="eastAsia" w:ascii="宋体" w:hAnsi="宋体"/>
          <w:b/>
          <w:bCs/>
          <w:sz w:val="32"/>
          <w:szCs w:val="24"/>
        </w:rPr>
        <w:t>日</w:t>
      </w:r>
    </w:p>
    <w:bookmarkEnd w:id="2"/>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南通开发区星湖小学人工智能创新大赛设备项目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星湖小学人工智能创新大赛设备项目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6</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星湖小学人工智能创新大赛设备项目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南通开发区星湖小学人工智能创新大赛设备项目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6</w:t>
      </w:r>
      <w:r>
        <w:rPr>
          <w:rFonts w:hint="eastAsia"/>
          <w:b/>
          <w:highlight w:val="none"/>
          <w:shd w:val="clear" w:color="auto" w:fill="FFFFFF"/>
        </w:rPr>
        <w:t>月</w:t>
      </w:r>
      <w:r>
        <w:rPr>
          <w:rFonts w:hint="eastAsia"/>
          <w:b/>
          <w:color w:val="auto"/>
          <w:highlight w:val="none"/>
          <w:u w:val="single"/>
          <w:shd w:val="clear" w:color="auto" w:fill="FFFFFF"/>
          <w:lang w:val="en-US" w:eastAsia="zh-CN"/>
        </w:rPr>
        <w:t>16日9点00分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16日9点00分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6</w:t>
      </w:r>
      <w:r>
        <w:rPr>
          <w:rFonts w:hint="eastAsia" w:ascii="宋体" w:hAnsi="宋体"/>
          <w:b/>
          <w:kern w:val="2"/>
        </w:rPr>
        <w:t>月</w:t>
      </w:r>
      <w:r>
        <w:rPr>
          <w:rFonts w:hint="eastAsia" w:ascii="宋体" w:hAnsi="宋体"/>
          <w:b/>
          <w:color w:val="auto"/>
          <w:kern w:val="2"/>
          <w:lang w:val="en-US" w:eastAsia="zh-CN"/>
        </w:rPr>
        <w:t>10</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734"/>
        <w:gridCol w:w="5241"/>
        <w:gridCol w:w="599"/>
        <w:gridCol w:w="2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4" w:hRule="atLeast"/>
        </w:trPr>
        <w:tc>
          <w:tcPr>
            <w:tcW w:w="4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1" w:name="_Toc482279881"/>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产品名称型号</w:t>
            </w:r>
          </w:p>
        </w:tc>
        <w:tc>
          <w:tcPr>
            <w:tcW w:w="5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20"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百变智能车教育套件A401</w:t>
            </w:r>
          </w:p>
        </w:tc>
        <w:tc>
          <w:tcPr>
            <w:tcW w:w="5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1、整车尺寸：长：275mm 宽：180mm 高40mm（不含扩展件）。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2、外壳材料：铝合金。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3、驱动方式：四轮麦克纳姆轮驱动，轮胎直径60mm。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4、电源：11.1V1500mmAh锂电池、含充电器、18650锂电池、带保护板、能有效防止过充/过放/短路/过流。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5、控制模块：高性能处理器，兼容Arduino主控板。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觉模块：内置高性能四核处理器，高速神经网络处理器，3W扬声器，串口1个，USB接口1个，可实现双车道识别，颜色识别，颜色跟踪，交通标志识别，数字识别，图像识别，开放神经网络分类器，可自定义识别图像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7、扩展机械臂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（1）自由度：3轴；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（2）大扭矩舵机：扭矩20kg·cm，额定电压7.4v，角度180°，2枚；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（3）夹子舵机：扭矩2kg·cm，额定电压5V，角度180°，1枚；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（4）舵机驱动模块：驱动芯片PCA9685PW，4路3pin防反接舵机接口、其中3路输出7.4v、1路输出5V，1路I2C防反接信号接口。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（1）超声波传感器：1路AI信号、测量范围5-50cm、配有4pin防反接接头；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（2）红外测距传感器：2路AI信号、测量范围5-30cm、配有3pin防反接接头。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9、执行器：130减速电机，额定电压12V，减速比1:100，额定转速175rpm，自带霍尔编码器，4枚。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10、编程环境：控制编程采用Mixly0.98版本及以上，图形化编程界面，兼容arduino IDE，建议在Windows系统上使用；计算板编程，Python。</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205105</wp:posOffset>
                  </wp:positionH>
                  <wp:positionV relativeFrom="paragraph">
                    <wp:posOffset>1884045</wp:posOffset>
                  </wp:positionV>
                  <wp:extent cx="1087120" cy="800735"/>
                  <wp:effectExtent l="0" t="0" r="17780" b="1841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8"/>
                          <a:stretch>
                            <a:fillRect/>
                          </a:stretch>
                        </pic:blipFill>
                        <pic:spPr>
                          <a:xfrm>
                            <a:off x="0" y="0"/>
                            <a:ext cx="1087120" cy="8007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42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智慧城市场地模型套件A112</w:t>
            </w:r>
          </w:p>
        </w:tc>
        <w:tc>
          <w:tcPr>
            <w:tcW w:w="5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1.场地总尺寸：长度3080mm*宽度3040mm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2.场地材质：可拼接EVA赛道模块，共计26块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3.模块规格：长度440mm宽度440mm，厚度10mm。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4.车道规格：车道宽度200mm，引导线宽度20mm。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★5.任务场景：环保卫士，外卖骑手，急救先锋，疯狂出租车，道路工程队，集装箱码头。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★6.任务模型：垃圾桶模型红色1个，垃圾桶模型蓝色1个，集装箱模型3个，外卖盒模型1个，指示牌模型6个，工程装置模型2个，医疗箱模型1个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★7.识别图像：公园贴纸，办公区贴纸，学校贴纸，医院贴纸，左转路标贴纸，右转路标贴纸，数字1贴纸，数字2贴纸，数字3贴纸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8.专用画布：尺寸为3080mm*3040mm</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321945</wp:posOffset>
                  </wp:positionH>
                  <wp:positionV relativeFrom="paragraph">
                    <wp:posOffset>146685</wp:posOffset>
                  </wp:positionV>
                  <wp:extent cx="653415" cy="659765"/>
                  <wp:effectExtent l="0" t="0" r="13335" b="6985"/>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9"/>
                          <a:stretch>
                            <a:fillRect/>
                          </a:stretch>
                        </pic:blipFill>
                        <pic:spPr>
                          <a:xfrm>
                            <a:off x="0" y="0"/>
                            <a:ext cx="653415" cy="6597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0" w:hRule="atLeast"/>
        </w:trPr>
        <w:tc>
          <w:tcPr>
            <w:tcW w:w="420"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探月计划机器人智能搬运赛竞赛套件</w:t>
            </w:r>
          </w:p>
        </w:tc>
        <w:tc>
          <w:tcPr>
            <w:tcW w:w="5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未来板，ESP32主控，性能高可满足各种复杂应用的制作。含WIFI和蓝牙很适合学习与制作物联网项目。各种板载资源在MicrobitV2之上，可作为进阶的一款学习与应用主控板</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处理器：EPS32-WROVER-B ( Xtensa LX6双内核、蓝牙2.4~2.5 GHz WIFI &amp; 蓝牙、8M RAM、4MFlash、240MHz主频)</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接口类型：TypeC USB / 3.7V锂电池（可充电）</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供电：≤3V(PH2.0接口) / 5V(TypeC)</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输出：3.3V(最大500mA)</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工作温度：0～85摄氏度</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板载可编程资源：160*128 TFT彩屏、2颗可编程按键、金手指—可编程IO(18个)、5个鳄鱼夹接口、光敏传感器、温度传感器、加速度计、磁力计、指南针、2.4gWiFi无线、蓝牙、麦克风（语音识别）、SD卡槽、无源蜂鸣器、3 颗全彩ws2812灯珠</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软件支持：Kittenblock、KittenCode、Micropython</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尺寸： 51.6 X51.6 X 9.8mm    </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带保护外壳尺寸： 51.6 x 56.5X 11.3mm</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重量： 净重19g  含外壳21g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2.扩展板：未来板扩展盒Sugarbox</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接口类型：4路电机接⼝、2路编码电机接⼝、I2C接⼝、UART接⼝、8个IO⼝、40P卧式⾦⼿指插槽、</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工作温度：0～85摄氏度</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板载资源：8Ω 1W喇叭、电量检测、电源 / 充电指示灯、两颗18650电池座及充电电路</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软件支持：Kittenblock、KittenCode、Micropython</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主板支持：Microbit、未来板、喵⽐特</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尺寸： 72x72x40 mm （符合标准乐⾼孔单位 9x9x5）    </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供电：7.4V（两节18650锂电池） 充电：5V（TypeC USB）</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输出电压：舵机 最⼤7.4V 2A、IO⼝输出最⼤ 3.3V 1A、电机/编码电机 最⼤7.4V 1.5A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3.传感器：按键模块-蓝*1，按键模块-红*1，巡线模块*4，激光测距模块*1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4.执行配件：天蓝色130编码电机*2，GeekServo2kg电机（xh接口）*1，GeekServo2kg舵机（xh接口）*1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5.其它配件：18650锂电池（2200mah）*2，ph2.0-3pin线-25cm*6，ph2.0-4pin线-25cm*2，130编码电机配套线*2，65mm橡胶轮*4，收纳箱*1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6.软件：支持图形化编程Kittenblock，Python代码编辑器Kittencode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7.结构件：机器积木包（200pcs+）*1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83185</wp:posOffset>
                  </wp:positionH>
                  <wp:positionV relativeFrom="paragraph">
                    <wp:posOffset>2109470</wp:posOffset>
                  </wp:positionV>
                  <wp:extent cx="1244600" cy="760730"/>
                  <wp:effectExtent l="0" t="0" r="12700" b="1270"/>
                  <wp:wrapNone/>
                  <wp:docPr id="8" name="图片_18"/>
                  <wp:cNvGraphicFramePr/>
                  <a:graphic xmlns:a="http://schemas.openxmlformats.org/drawingml/2006/main">
                    <a:graphicData uri="http://schemas.openxmlformats.org/drawingml/2006/picture">
                      <pic:pic xmlns:pic="http://schemas.openxmlformats.org/drawingml/2006/picture">
                        <pic:nvPicPr>
                          <pic:cNvPr id="8" name="图片_18"/>
                          <pic:cNvPicPr/>
                        </pic:nvPicPr>
                        <pic:blipFill>
                          <a:blip r:embed="rId10"/>
                          <a:stretch>
                            <a:fillRect/>
                          </a:stretch>
                        </pic:blipFill>
                        <pic:spPr>
                          <a:xfrm>
                            <a:off x="0" y="0"/>
                            <a:ext cx="1244600" cy="7607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4" w:hRule="atLeast"/>
        </w:trPr>
        <w:tc>
          <w:tcPr>
            <w:tcW w:w="42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简" w:hAnsi="宋体-简" w:eastAsia="宋体-简" w:cs="宋体-简"/>
                <w:i w:val="0"/>
                <w:iCs w:val="0"/>
                <w:color w:val="000000"/>
                <w:sz w:val="22"/>
                <w:szCs w:val="22"/>
                <w:u w:val="none"/>
              </w:rPr>
            </w:pPr>
            <w:r>
              <w:rPr>
                <w:rFonts w:hint="default" w:ascii="宋体-简" w:hAnsi="宋体-简" w:eastAsia="宋体-简" w:cs="宋体-简"/>
                <w:i w:val="0"/>
                <w:iCs w:val="0"/>
                <w:color w:val="000000"/>
                <w:kern w:val="0"/>
                <w:sz w:val="22"/>
                <w:szCs w:val="22"/>
                <w:u w:val="none"/>
                <w:lang w:val="en-US" w:eastAsia="zh-CN" w:bidi="ar"/>
              </w:rPr>
              <w:t>探月计划比赛场地套装</w:t>
            </w:r>
          </w:p>
        </w:tc>
        <w:tc>
          <w:tcPr>
            <w:tcW w:w="5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未来板，ESP32主控，性能高可满足各种复杂应用的制作。含WIFI和蓝牙很适合学习与制作物联网项目。各种板载资源在MicrobitV2之上，可作为进阶的一款学习与应用主控板</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处理器：EPS32-WROVER-B ( Xtensa LX6双内核、蓝牙2.4~2.5 GHz WIFI &amp; 蓝牙、8M RAM、4MFlash、240MHz主频)</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接口类型：TypeC USB / 3.7V锂电池（可充电）</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供电：≤3V(PH2.0接口) / 5V(TypeC)</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输出：3.3V(最大500mA)</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工作温度：0～85摄氏度</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板载可编程资源：160*128 TFT彩屏、2颗可编程按键、金手指—可编程IO(18个)、5个鳄鱼夹接口、光敏传感器、温度传感器、加速度计、磁力计、指南针、2.4gWiFi无线、蓝牙、麦克风（语音识别）、SD卡槽、无源蜂鸣器、3 颗全彩ws2812灯珠</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软件支持：Kittenblock、KittenCode、Micropython</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尺寸： 51.6 X51.6 X 9.8mm    </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带保护外壳尺寸： 51.6 x 56.5X 11.3mm</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重量： 净重19g  含外壳21g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2.扩展板：Iobit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自带无源蜂鸣器，同时板载3.5mm音频接头，可以外接耳机等音频设备让创意的可塑性更高，带有两个乐高兼容的插销孔，方便拼装结合的创意 ，以黄红黑区分的3PIN接口，特征明显不易插错，仿照Micro:bit引出5PIN金手指，方便喜欢使用鳄鱼夹创作的创客们，含有1A自恢复保险丝 。</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尺寸：57 x 44 x 12 mm</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供电方式：5V（USB供电，需按下蓝色自锁开关）、3.3V（从Micro:bit获取）</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工作电压：3.V/5V</w:t>
            </w:r>
            <w:r>
              <w:rPr>
                <w:rFonts w:hint="eastAsia" w:ascii="宋体" w:hAnsi="宋体" w:eastAsia="宋体" w:cs="宋体"/>
                <w:i w:val="0"/>
                <w:iCs w:val="0"/>
                <w:color w:val="000000"/>
                <w:kern w:val="0"/>
                <w:sz w:val="22"/>
                <w:szCs w:val="22"/>
                <w:u w:val="none"/>
                <w:lang w:val="en-US" w:eastAsia="zh-CN" w:bidi="ar"/>
              </w:rPr>
              <w:br w:type="textWrapping"/>
            </w:r>
            <w:r>
              <w:rPr>
                <w:rStyle w:val="30"/>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输出电流：最大1A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3.电子模块：LED模块-红*1，LED模块-绿*1，激光测距模块*1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4.其它配件：锂电池*1，，PH2.0转杜邦母头3pin-20cm*2，ph2.0-4pin转杜邦母头（分开式）-30cm*1，背胶魔术贴(20对)*1，地图*1，香槟色宇航员人仔*1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5.结构件：道具积木包（400pcs+）*1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261620</wp:posOffset>
                  </wp:positionV>
                  <wp:extent cx="1326515" cy="707390"/>
                  <wp:effectExtent l="0" t="0" r="6985" b="16510"/>
                  <wp:wrapNone/>
                  <wp:docPr id="9" name="图片_20"/>
                  <wp:cNvGraphicFramePr/>
                  <a:graphic xmlns:a="http://schemas.openxmlformats.org/drawingml/2006/main">
                    <a:graphicData uri="http://schemas.openxmlformats.org/drawingml/2006/picture">
                      <pic:pic xmlns:pic="http://schemas.openxmlformats.org/drawingml/2006/picture">
                        <pic:nvPicPr>
                          <pic:cNvPr id="9" name="图片_20"/>
                          <pic:cNvPicPr/>
                        </pic:nvPicPr>
                        <pic:blipFill>
                          <a:blip r:embed="rId11"/>
                          <a:stretch>
                            <a:fillRect/>
                          </a:stretch>
                        </pic:blipFill>
                        <pic:spPr>
                          <a:xfrm>
                            <a:off x="0" y="0"/>
                            <a:ext cx="1326515" cy="707390"/>
                          </a:xfrm>
                          <a:prstGeom prst="rect">
                            <a:avLst/>
                          </a:prstGeom>
                          <a:noFill/>
                          <a:ln>
                            <a:noFill/>
                          </a:ln>
                        </pic:spPr>
                      </pic:pic>
                    </a:graphicData>
                  </a:graphic>
                </wp:anchor>
              </w:drawing>
            </w:r>
            <w:r>
              <w:rPr>
                <w:rFonts w:hint="eastAsia" w:ascii="宋体" w:hAnsi="宋体" w:eastAsia="宋体" w:cs="宋体"/>
                <w:i w:val="0"/>
                <w:iCs w:val="0"/>
                <w:color w:val="FF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288925</wp:posOffset>
                  </wp:positionH>
                  <wp:positionV relativeFrom="paragraph">
                    <wp:posOffset>1075690</wp:posOffset>
                  </wp:positionV>
                  <wp:extent cx="980440" cy="1222375"/>
                  <wp:effectExtent l="0" t="0" r="10160" b="15875"/>
                  <wp:wrapNone/>
                  <wp:docPr id="10" name="图片_21"/>
                  <wp:cNvGraphicFramePr/>
                  <a:graphic xmlns:a="http://schemas.openxmlformats.org/drawingml/2006/main">
                    <a:graphicData uri="http://schemas.openxmlformats.org/drawingml/2006/picture">
                      <pic:pic xmlns:pic="http://schemas.openxmlformats.org/drawingml/2006/picture">
                        <pic:nvPicPr>
                          <pic:cNvPr id="10" name="图片_21"/>
                          <pic:cNvPicPr/>
                        </pic:nvPicPr>
                        <pic:blipFill>
                          <a:blip r:embed="rId12"/>
                          <a:stretch>
                            <a:fillRect/>
                          </a:stretch>
                        </pic:blipFill>
                        <pic:spPr>
                          <a:xfrm>
                            <a:off x="0" y="0"/>
                            <a:ext cx="980440" cy="1222375"/>
                          </a:xfrm>
                          <a:prstGeom prst="rect">
                            <a:avLst/>
                          </a:prstGeom>
                          <a:noFill/>
                          <a:ln>
                            <a:noFill/>
                          </a:ln>
                        </pic:spPr>
                      </pic:pic>
                    </a:graphicData>
                  </a:graphic>
                </wp:anchor>
              </w:drawing>
            </w: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南通开发区星湖小学人工智能创新大赛设备项目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南通开发区星湖星湖小学人工智能创新大赛设备项目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南通开发区星湖星湖小学人工智能创新大赛设备项目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OWRiYzQzMmY1MjFhMjVkZjA4MDI2MDNkYmY1MTA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4C85546"/>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6106D55"/>
    <w:rsid w:val="47AE46D7"/>
    <w:rsid w:val="47C35A5D"/>
    <w:rsid w:val="48604DB7"/>
    <w:rsid w:val="48620671"/>
    <w:rsid w:val="48D95232"/>
    <w:rsid w:val="4A4C42A4"/>
    <w:rsid w:val="4B124BE3"/>
    <w:rsid w:val="4C59591B"/>
    <w:rsid w:val="4CF34A43"/>
    <w:rsid w:val="4D33283B"/>
    <w:rsid w:val="4E094596"/>
    <w:rsid w:val="4E5A31CA"/>
    <w:rsid w:val="4EDD5341"/>
    <w:rsid w:val="4F152C67"/>
    <w:rsid w:val="4F8A0D03"/>
    <w:rsid w:val="51454113"/>
    <w:rsid w:val="51E66335"/>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CF02C41"/>
    <w:rsid w:val="5D7C7E6A"/>
    <w:rsid w:val="5D852366"/>
    <w:rsid w:val="5D8A7299"/>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16</Pages>
  <Words>5522</Words>
  <Characters>6537</Characters>
  <Lines>78</Lines>
  <Paragraphs>22</Paragraphs>
  <TotalTime>200</TotalTime>
  <ScaleCrop>false</ScaleCrop>
  <LinksUpToDate>false</LinksUpToDate>
  <CharactersWithSpaces>7486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2022-06-10T09:15:56Z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AB9AC5DB7624419DAE7FB425179EBF28</vt:lpwstr>
  </property>
</Properties>
</file>