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南通开发区星湖小学垃圾场改造项目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color w:val="auto"/>
          <w:sz w:val="32"/>
          <w:szCs w:val="24"/>
          <w:lang w:val="en-US" w:eastAsia="zh-CN"/>
        </w:rPr>
        <w:t>15</w:t>
      </w:r>
      <w:bookmarkStart w:id="2" w:name="_GoBack"/>
      <w:bookmarkEnd w:id="2"/>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南通开发区星湖小学垃圾场改造项目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星湖小学垃圾场改造项目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3</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星湖小学垃圾场改造项目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南通开发区星湖小学垃圾场改造项目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3</w:t>
      </w:r>
      <w:r>
        <w:rPr>
          <w:rFonts w:hint="eastAsia"/>
          <w:b/>
          <w:highlight w:val="none"/>
          <w:shd w:val="clear" w:color="auto" w:fill="FFFFFF"/>
        </w:rPr>
        <w:t>月</w:t>
      </w:r>
      <w:r>
        <w:rPr>
          <w:rFonts w:hint="eastAsia"/>
          <w:b/>
          <w:color w:val="auto"/>
          <w:highlight w:val="none"/>
          <w:u w:val="single"/>
          <w:shd w:val="clear" w:color="auto" w:fill="FFFFFF"/>
          <w:lang w:val="en-US" w:eastAsia="zh-CN"/>
        </w:rPr>
        <w:t>21日10点30分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21日10点30分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3</w:t>
      </w:r>
      <w:r>
        <w:rPr>
          <w:rFonts w:hint="eastAsia" w:ascii="宋体" w:hAnsi="宋体"/>
          <w:b/>
          <w:kern w:val="2"/>
        </w:rPr>
        <w:t>月</w:t>
      </w:r>
      <w:r>
        <w:rPr>
          <w:rFonts w:hint="eastAsia" w:ascii="宋体" w:hAnsi="宋体"/>
          <w:b/>
          <w:color w:val="auto"/>
          <w:kern w:val="2"/>
          <w:lang w:val="en-US" w:eastAsia="zh-CN"/>
        </w:rPr>
        <w:t>15</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tbl>
      <w:tblPr>
        <w:tblStyle w:val="10"/>
        <w:tblW w:w="71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135"/>
        <w:gridCol w:w="882"/>
        <w:gridCol w:w="116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FF0000"/>
                <w:sz w:val="20"/>
                <w:szCs w:val="20"/>
                <w:u w:val="none"/>
              </w:rPr>
            </w:pPr>
            <w:r>
              <w:rPr>
                <w:rFonts w:hint="eastAsia" w:ascii="仿宋" w:hAnsi="仿宋" w:eastAsia="仿宋" w:cs="仿宋"/>
                <w:b/>
                <w:bCs/>
                <w:i w:val="0"/>
                <w:iCs w:val="0"/>
                <w:color w:val="FF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土方外运处置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石子铺设及整平压实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18.00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砼浇筑、抹光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成品围栏成品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成品围栏安装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32.90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中间隔断围栏制作及安装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Tahoma" w:cs="Arial"/>
                <w:i w:val="0"/>
                <w:iCs w:val="0"/>
                <w:color w:val="000000"/>
                <w:sz w:val="18"/>
                <w:szCs w:val="18"/>
                <w:u w:val="none"/>
              </w:rPr>
            </w:pPr>
          </w:p>
        </w:tc>
      </w:tr>
    </w:tbl>
    <w:p>
      <w:pPr>
        <w:pStyle w:val="2"/>
        <w:rPr>
          <w:rFonts w:hint="eastAsia"/>
          <w:lang w:val="en-US" w:eastAsia="zh-CN"/>
        </w:rPr>
      </w:pPr>
    </w:p>
    <w:p>
      <w:pPr>
        <w:pStyle w:val="2"/>
        <w:rPr>
          <w:rFonts w:hint="eastAsia"/>
          <w:lang w:val="en-US" w:eastAsia="zh-CN"/>
        </w:rPr>
      </w:pPr>
      <w:r>
        <w:drawing>
          <wp:anchor distT="0" distB="0" distL="114300" distR="114300" simplePos="0" relativeHeight="251659264" behindDoc="0" locked="0" layoutInCell="1" allowOverlap="1">
            <wp:simplePos x="0" y="0"/>
            <wp:positionH relativeFrom="column">
              <wp:posOffset>-371475</wp:posOffset>
            </wp:positionH>
            <wp:positionV relativeFrom="paragraph">
              <wp:posOffset>40640</wp:posOffset>
            </wp:positionV>
            <wp:extent cx="5561965" cy="1965325"/>
            <wp:effectExtent l="0" t="0" r="635" b="15875"/>
            <wp:wrapSquare wrapText="bothSides"/>
            <wp:docPr id="1025" name="图片 1" descr="f9eeddabbc1149170609fd3cde7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 descr="f9eeddabbc1149170609fd3cde79558"/>
                    <pic:cNvPicPr>
                      <a:picLocks noChangeAspect="1"/>
                    </pic:cNvPicPr>
                  </pic:nvPicPr>
                  <pic:blipFill>
                    <a:blip r:embed="rId8"/>
                    <a:stretch>
                      <a:fillRect/>
                    </a:stretch>
                  </pic:blipFill>
                  <pic:spPr>
                    <a:xfrm>
                      <a:off x="0" y="0"/>
                      <a:ext cx="5561965" cy="1965325"/>
                    </a:xfrm>
                    <a:prstGeom prst="rect">
                      <a:avLst/>
                    </a:prstGeom>
                    <a:noFill/>
                    <a:ln w="9525">
                      <a:noFill/>
                    </a:ln>
                  </pic:spPr>
                </pic:pic>
              </a:graphicData>
            </a:graphic>
          </wp:anchor>
        </w:drawing>
      </w:r>
    </w:p>
    <w:p>
      <w:pPr>
        <w:pStyle w:val="5"/>
        <w:snapToGrid w:val="0"/>
        <w:spacing w:before="120" w:after="120" w:line="440" w:lineRule="exact"/>
        <w:rPr>
          <w:rFonts w:hint="eastAsia" w:ascii="宋体" w:hAnsi="宋体" w:eastAsia="宋体" w:cs="宋体"/>
          <w:b/>
          <w:sz w:val="28"/>
          <w:szCs w:val="28"/>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南通开发区星湖小学垃圾场改造项目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南通开发区星湖星湖小学垃圾场改造项目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南通开发区星湖星湖小学垃圾场改造项目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3D21CB9"/>
    <w:rsid w:val="24C85546"/>
    <w:rsid w:val="264A1001"/>
    <w:rsid w:val="295A0C29"/>
    <w:rsid w:val="29E54BA8"/>
    <w:rsid w:val="2B227577"/>
    <w:rsid w:val="2D604645"/>
    <w:rsid w:val="322B13C4"/>
    <w:rsid w:val="32524BFD"/>
    <w:rsid w:val="325564F4"/>
    <w:rsid w:val="32941625"/>
    <w:rsid w:val="34713E2B"/>
    <w:rsid w:val="3566165A"/>
    <w:rsid w:val="366C5346"/>
    <w:rsid w:val="37F05A73"/>
    <w:rsid w:val="397B7834"/>
    <w:rsid w:val="3DA6550E"/>
    <w:rsid w:val="402E5098"/>
    <w:rsid w:val="403E55C3"/>
    <w:rsid w:val="40AD0506"/>
    <w:rsid w:val="417E549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F753B8"/>
    <w:rsid w:val="78EB1DDC"/>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3522</Words>
  <Characters>3706</Characters>
  <Lines>78</Lines>
  <Paragraphs>22</Paragraphs>
  <TotalTime>12</TotalTime>
  <ScaleCrop>false</ScaleCrop>
  <LinksUpToDate>false</LinksUpToDate>
  <CharactersWithSpaces>4536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2023-03-15T03:06:01Z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73D99E8F64D64341920B832EE1CEE661</vt:lpwstr>
  </property>
</Properties>
</file>