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南通开发区星湖小学人工智能创新大赛设备项目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3</w:t>
      </w:r>
      <w:r>
        <w:rPr>
          <w:rFonts w:hint="eastAsia" w:ascii="宋体" w:hAnsi="宋体"/>
          <w:b/>
          <w:bCs/>
          <w:sz w:val="32"/>
          <w:szCs w:val="24"/>
        </w:rPr>
        <w:t>月</w:t>
      </w:r>
      <w:r>
        <w:rPr>
          <w:rFonts w:hint="eastAsia" w:ascii="宋体" w:hAnsi="宋体"/>
          <w:b/>
          <w:bCs/>
          <w:color w:val="auto"/>
          <w:sz w:val="32"/>
          <w:szCs w:val="24"/>
          <w:lang w:val="en-US" w:eastAsia="zh-CN"/>
        </w:rPr>
        <w:t>15</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南通开发区星湖小学人工智能创新大赛设备项目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星湖小学人工智能创新大赛设备项目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3</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星湖小学人工智能创新大赛设备项目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南通开发区星湖小学人工智能创新大赛设备项目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3</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3</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3</w:t>
      </w:r>
      <w:r>
        <w:rPr>
          <w:rFonts w:hint="eastAsia"/>
          <w:b/>
          <w:highlight w:val="none"/>
          <w:shd w:val="clear" w:color="auto" w:fill="FFFFFF"/>
        </w:rPr>
        <w:t>月</w:t>
      </w:r>
      <w:r>
        <w:rPr>
          <w:rFonts w:hint="eastAsia"/>
          <w:b/>
          <w:color w:val="auto"/>
          <w:highlight w:val="none"/>
          <w:u w:val="single"/>
          <w:shd w:val="clear" w:color="auto" w:fill="FFFFFF"/>
          <w:lang w:val="en-US" w:eastAsia="zh-CN"/>
        </w:rPr>
        <w:t>21日9点00分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21日9点00分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3</w:t>
      </w:r>
      <w:r>
        <w:rPr>
          <w:rFonts w:hint="eastAsia" w:ascii="宋体" w:hAnsi="宋体"/>
          <w:b/>
          <w:kern w:val="2"/>
        </w:rPr>
        <w:t>月</w:t>
      </w:r>
      <w:r>
        <w:rPr>
          <w:rFonts w:hint="eastAsia" w:ascii="宋体" w:hAnsi="宋体"/>
          <w:b/>
          <w:color w:val="auto"/>
          <w:kern w:val="2"/>
          <w:lang w:val="en-US" w:eastAsia="zh-CN"/>
        </w:rPr>
        <w:t>15</w:t>
      </w:r>
      <w:bookmarkStart w:id="2" w:name="_GoBack"/>
      <w:bookmarkEnd w:id="2"/>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tbl>
      <w:tblPr>
        <w:tblStyle w:val="10"/>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3"/>
        <w:gridCol w:w="5813"/>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Z-BOT机器人</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1.处理器为Arduino Nano,工作电压5V,IO口引脚直流电40mA,Flash Memoty 32KB,SRAM 2KB,EEROM 1KB,工作时钟16MHZ。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2.Arduino Nano尺寸非常小，其处理器核心是ATmega168（NANO 2.x）和ATmega328（NANO 3.0），同时具有14路数字输入/输出口（其中6路可作为PWM输出），8路模拟输入，一个16MHz晶体振荡器，一个mini-B USB口，一个ICSP header和一个复位按钮。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3.扩展版接口；3路2.54间距3针脚模拟端口，4路2.54间距3针脚数字端口，1路2.54间距4针脚硬件IIC端口，4路2.54间距2针直流减速电机接口。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4.编程软件为Mind+:mind+编程软件是一款青少年编程软件，支持各类开源硬件，图形化编程易于上手。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巡线传感器，此款机器人采用了2路自带白光灰度传感器，抗干扰能力强，即使在阳光照射下也能较好地完成巡线任务。自带用户库封装了PD巡线程序，默认参数即可巡线，如需提速或有其它需求也只需简单调整几个参数，非常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6.颜色传感器，此款机器人加入了定制款颜色传感器，能够精准的识别红绿蓝三种颜色，颜色识别程序也已经定义好，可以直接调用。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库文件：Z-BOT机器人针对本次比赛编写了用户库，集成了巡线、颜色识别、舵机控制等功能模块，用户可直接拖拽图形完成程序编写。把复杂的控制封装成简单的命令，只需要填写参数就能够很好的控制机器人的动作，提高了学生编程效率和学习兴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8.Z-BOT机器人配有详细的硬件软件的介绍，能够让用户清楚的了解机器人的组装与调试方法。即使是初学者也能够很快的掌握机器人的操作方法。</w:t>
            </w:r>
          </w:p>
        </w:tc>
        <w:tc>
          <w:tcPr>
            <w:tcW w:w="8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B类图纸</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“领航杯”江苏省中小学生信息素养提升实践活动B类赛事赛项场地及道具</w:t>
            </w:r>
          </w:p>
        </w:tc>
        <w:tc>
          <w:tcPr>
            <w:tcW w:w="8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空中机器人（含电子舵机夹具）</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一、产品功能：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1、飞控代码完全开源，可二次开发；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2、支持一键起飞，一键降落；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3、支持气压计定高，视觉定位；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▲4、可在无遥控器控制时实现由非电子控制设备控制飞机向前、后、左、右四个方向飞行；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5、支持抛飞；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6、支持无头模式飞行；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7、支持一键寻线；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8、支持定点悬停，跟随移动的小车；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9、视觉模块支持python编程；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▲10、遥控器可显示遥控电池电压及无人机电池电压；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11、遥控器可显示无人机三轴偏移量；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▲12、PID可直接通过遥控器发送，无需无人机直接与PC相连；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▲13、支持使用图形化编队软件控制无人机进行多机编队飞行表演；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▲14、通过对遥控的编程可用单台遥控控制多台无人机进行编队飞行；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15、底层开源；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▲16、支持scratch编程，支持scratch最新版本；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二、探寻者空中机器人整体参数：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1、机身轴距：≤270mm；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2、留空时间：≥12min；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3、起飞重量：≥100g；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4、最大载荷：≥40g；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5、活动半径：0～500m；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6、飞行高度：＜100m；</w:t>
            </w:r>
          </w:p>
        </w:tc>
        <w:tc>
          <w:tcPr>
            <w:tcW w:w="8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竞赛场地</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地图2*4米 1张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物块4个：20mm的EVA材质立方体 3蓝 1红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竖杆1个：1.5米高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长方形拱门1个：高度为1000mm，内宽为600mm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垂直双环1套：竖直圆环内径为550mm ，圆圈中心离地高度1200mm；水平圆环内径为550mm，圆圈中心离地高度1000mm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圆柱体1个：高600mm,直径50mm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定位二维码：12个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1、符合江苏省电教”领航杯“C类飞行竞赛要求。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2、能够完成本赛季C类飞行规则中公布的所有任务任务模型的搭建。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3、包含任务模型搭建图纸和场地布置所需的辅料。</w:t>
            </w:r>
          </w:p>
        </w:tc>
        <w:tc>
          <w:tcPr>
            <w:tcW w:w="8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FLL 探索科创套装</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FLL 探索套装赛事乐高器材，赛事图纸</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开源硬件应用设计挑战赛 比赛套件</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简介：开源硬件应用设计挑战赛 比赛套件(智慧交通版) 组合套件，包含比赛套件器材及配套智慧交通场景地图。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源硬件应用设计挑战赛——比赛套件（智慧交通版）是一款专为开源硬件应用设计类比赛制定的比赛产品，配备多款传感器及执行器模块，可以满足学生对于开源硬件基础知识的学习与考察；同时套件中配备了搭载人工智能视觉传感器的机器人小车平台，可制作自动驾驶小车，实现路口转向、停车入库、紧急自动停车等诸多智慧交通场景下的项目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不少于2种不同特色的主控板，稳定性最强的UNO与体积小巧的microbit；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不少于9种输入设备，含有人工智能视觉传感器、触摸传感器，红外数字避障传感器，超声波传感器等模块；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不少于7种执行器，含有灯带、显示屏、舵机等；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不少于2种结构，含有机器人小车平台、人工智能视觉传感器支架等；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适用比赛：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少年硅谷-开源硬件应用设计挑战赛-智慧交通版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主控：UNO R3主控板，I/O传感器扩展板，micro:bit，两用扩展板；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编程软件：mind+、makecode、IDE；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设备：★人工智能视觉传感器（可学习并区分不同人脸并实时返回坐标，支持二维码识别、apriltag标签识别、KNN物体分类、颜色识别、物体追踪、物体识别功能），数字按钮模块，触摸传感器，红外数字避障传感器，模拟环境光线传感器，模拟声音传感器，温湿度传感器，超声波传感器，模拟角度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输出设备：9g舵机、WS2812 RGB全彩灯带、风扇模块、LED灯模块、显示屏、蜂鸣器模块、数码管；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结构件：★机器人小车平台（板载2路带减速功能的电机、蜂鸣器、RGB LED、巡线传感器、红外接收等，可呈现声、光、动的互动效果），人工智能视觉传感器支架；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配件：18650可充电锂电池，巡线练习地图，识别标志卡及座夹，螺丝刀及螺丝包，蓝丁胶，泡沫胶，传感器线若干，数据线若干，扎带若干，魔术贴若干；</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开源硬件应用设计挑战赛 比赛地图 (智慧交通版)</w:t>
            </w:r>
          </w:p>
        </w:tc>
        <w:tc>
          <w:tcPr>
            <w:tcW w:w="58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1.开源硬件应用设计挑战赛——比赛地图（智慧交通版），可用于少年硅谷-开源硬件应用设计挑战赛（智慧交通版）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2.规格参数：≥2000*1500mm，采用高精度喷绘工艺，PVC防雨材质。</w:t>
            </w:r>
          </w:p>
        </w:tc>
        <w:tc>
          <w:tcPr>
            <w:tcW w:w="84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bl>
    <w:p>
      <w:pPr>
        <w:pStyle w:val="5"/>
        <w:snapToGrid w:val="0"/>
        <w:spacing w:before="120" w:after="120" w:line="440" w:lineRule="exact"/>
        <w:rPr>
          <w:rFonts w:hint="eastAsia" w:ascii="宋体" w:hAnsi="宋体" w:eastAsia="宋体" w:cs="宋体"/>
          <w:b/>
          <w:sz w:val="28"/>
          <w:szCs w:val="28"/>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南通开发区星湖小学人工智能创新大赛设备项目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南通开发区星湖星湖小学人工智能创新大赛设备项目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南通开发区星湖星湖小学人工智能创新大赛设备项目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4C85546"/>
    <w:rsid w:val="295A0C29"/>
    <w:rsid w:val="29E54BA8"/>
    <w:rsid w:val="2B227577"/>
    <w:rsid w:val="2D604645"/>
    <w:rsid w:val="322B13C4"/>
    <w:rsid w:val="32524BFD"/>
    <w:rsid w:val="325564F4"/>
    <w:rsid w:val="32941625"/>
    <w:rsid w:val="34713E2B"/>
    <w:rsid w:val="3566165A"/>
    <w:rsid w:val="37F05A73"/>
    <w:rsid w:val="397B7834"/>
    <w:rsid w:val="3DA6550E"/>
    <w:rsid w:val="403E55C3"/>
    <w:rsid w:val="40AD0506"/>
    <w:rsid w:val="417E5498"/>
    <w:rsid w:val="42DA39A5"/>
    <w:rsid w:val="42F950A7"/>
    <w:rsid w:val="447B1D0E"/>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51454113"/>
    <w:rsid w:val="51CF52B0"/>
    <w:rsid w:val="51E66335"/>
    <w:rsid w:val="52C942F5"/>
    <w:rsid w:val="52D468DD"/>
    <w:rsid w:val="531C7ADA"/>
    <w:rsid w:val="532C0BCB"/>
    <w:rsid w:val="53430FF2"/>
    <w:rsid w:val="53B660D6"/>
    <w:rsid w:val="53FA71B7"/>
    <w:rsid w:val="547D7D04"/>
    <w:rsid w:val="54BA6B11"/>
    <w:rsid w:val="54EA4E2E"/>
    <w:rsid w:val="56F905DC"/>
    <w:rsid w:val="581205EB"/>
    <w:rsid w:val="58367724"/>
    <w:rsid w:val="584329D8"/>
    <w:rsid w:val="59576BBE"/>
    <w:rsid w:val="59FF74EB"/>
    <w:rsid w:val="5AD073AA"/>
    <w:rsid w:val="5CF02C41"/>
    <w:rsid w:val="5D7C7E6A"/>
    <w:rsid w:val="5D852366"/>
    <w:rsid w:val="5D8A7299"/>
    <w:rsid w:val="5E477B07"/>
    <w:rsid w:val="60292533"/>
    <w:rsid w:val="609F1484"/>
    <w:rsid w:val="60B02453"/>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15</Pages>
  <Words>5511</Words>
  <Characters>5987</Characters>
  <Lines>78</Lines>
  <Paragraphs>22</Paragraphs>
  <TotalTime>204</TotalTime>
  <ScaleCrop>false</ScaleCrop>
  <LinksUpToDate>false</LinksUpToDate>
  <CharactersWithSpaces>6836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2023-03-15T03:04:27Z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2E19D3283CFF420997753821868334A8</vt:lpwstr>
  </property>
</Properties>
</file>