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0007D" w14:textId="75EA2C07" w:rsidR="00BD281C" w:rsidRDefault="00A32871">
      <w:pPr>
        <w:pStyle w:val="af5"/>
        <w:ind w:firstLine="0"/>
        <w:jc w:val="center"/>
        <w:rPr>
          <w:rFonts w:ascii="宋体" w:hAnsi="宋体" w:hint="eastAsia"/>
          <w:b/>
          <w:bCs/>
          <w:sz w:val="52"/>
          <w:szCs w:val="52"/>
        </w:rPr>
      </w:pPr>
      <w:r>
        <w:rPr>
          <w:rFonts w:ascii="宋体" w:hAnsi="宋体" w:hint="eastAsia"/>
          <w:b/>
          <w:bCs/>
          <w:sz w:val="52"/>
          <w:szCs w:val="52"/>
        </w:rPr>
        <w:t>南通市经济技术开发区实验小学教育集团联合工会委员会基本存款账户开户银行询比项目</w:t>
      </w:r>
      <w:r w:rsidR="00BA3CC5">
        <w:rPr>
          <w:rFonts w:ascii="宋体" w:hAnsi="宋体" w:hint="eastAsia"/>
          <w:b/>
          <w:bCs/>
          <w:sz w:val="52"/>
          <w:szCs w:val="52"/>
        </w:rPr>
        <w:t>（二次）</w:t>
      </w:r>
    </w:p>
    <w:p w14:paraId="687FB3AB" w14:textId="77777777" w:rsidR="00BD281C" w:rsidRDefault="00BD281C">
      <w:pPr>
        <w:pStyle w:val="af5"/>
        <w:ind w:firstLine="0"/>
        <w:jc w:val="center"/>
        <w:rPr>
          <w:rFonts w:ascii="宋体" w:hAnsi="宋体" w:hint="eastAsia"/>
          <w:b/>
          <w:bCs/>
          <w:sz w:val="52"/>
          <w:szCs w:val="52"/>
        </w:rPr>
      </w:pPr>
    </w:p>
    <w:p w14:paraId="061C957F" w14:textId="77777777" w:rsidR="00BD281C" w:rsidRDefault="00BD281C">
      <w:pPr>
        <w:pStyle w:val="af5"/>
        <w:ind w:firstLine="0"/>
        <w:jc w:val="center"/>
        <w:rPr>
          <w:rFonts w:ascii="宋体" w:hAnsi="宋体" w:hint="eastAsia"/>
          <w:b/>
          <w:bCs/>
          <w:sz w:val="52"/>
          <w:szCs w:val="52"/>
        </w:rPr>
      </w:pPr>
    </w:p>
    <w:p w14:paraId="119FCB9B" w14:textId="77777777" w:rsidR="00BD281C" w:rsidRDefault="00A32871">
      <w:pPr>
        <w:pStyle w:val="af5"/>
        <w:ind w:firstLine="0"/>
        <w:jc w:val="center"/>
        <w:rPr>
          <w:rFonts w:ascii="宋体" w:hAnsi="宋体" w:hint="eastAsia"/>
          <w:b/>
          <w:bCs/>
          <w:sz w:val="52"/>
          <w:szCs w:val="52"/>
        </w:rPr>
      </w:pPr>
      <w:r>
        <w:rPr>
          <w:rFonts w:ascii="宋体" w:hAnsi="宋体" w:hint="eastAsia"/>
          <w:b/>
          <w:bCs/>
          <w:sz w:val="52"/>
          <w:szCs w:val="52"/>
        </w:rPr>
        <w:t>询比文件</w:t>
      </w:r>
    </w:p>
    <w:p w14:paraId="3A52C211" w14:textId="77777777" w:rsidR="00BD281C" w:rsidRDefault="00BD281C">
      <w:pPr>
        <w:pStyle w:val="af5"/>
        <w:ind w:firstLine="0"/>
        <w:jc w:val="center"/>
        <w:rPr>
          <w:rFonts w:ascii="宋体" w:hAnsi="宋体" w:hint="eastAsia"/>
          <w:b/>
          <w:bCs/>
          <w:sz w:val="84"/>
        </w:rPr>
      </w:pPr>
    </w:p>
    <w:p w14:paraId="13EBC7F7" w14:textId="77777777" w:rsidR="00BD281C" w:rsidRDefault="00BD281C">
      <w:pPr>
        <w:pStyle w:val="af5"/>
        <w:ind w:rightChars="-432" w:right="-907" w:firstLineChars="427" w:firstLine="1372"/>
        <w:jc w:val="center"/>
        <w:rPr>
          <w:rFonts w:ascii="宋体" w:hAnsi="宋体" w:hint="eastAsia"/>
          <w:b/>
          <w:bCs/>
          <w:sz w:val="32"/>
        </w:rPr>
      </w:pPr>
    </w:p>
    <w:p w14:paraId="576314A3" w14:textId="77777777" w:rsidR="00BD281C" w:rsidRDefault="00BD281C">
      <w:pPr>
        <w:pStyle w:val="af5"/>
        <w:ind w:firstLineChars="427" w:firstLine="1372"/>
        <w:jc w:val="center"/>
        <w:rPr>
          <w:rFonts w:ascii="宋体" w:hAnsi="宋体" w:hint="eastAsia"/>
          <w:b/>
          <w:bCs/>
          <w:sz w:val="32"/>
        </w:rPr>
      </w:pPr>
    </w:p>
    <w:p w14:paraId="0F1B9D1D" w14:textId="77777777" w:rsidR="00BD281C" w:rsidRDefault="00BD281C">
      <w:pPr>
        <w:pStyle w:val="af5"/>
        <w:ind w:firstLineChars="427" w:firstLine="1372"/>
        <w:jc w:val="center"/>
        <w:rPr>
          <w:rFonts w:ascii="宋体" w:hAnsi="宋体" w:hint="eastAsia"/>
          <w:b/>
          <w:bCs/>
          <w:sz w:val="32"/>
        </w:rPr>
      </w:pPr>
    </w:p>
    <w:p w14:paraId="31672A97" w14:textId="77777777" w:rsidR="00BD281C" w:rsidRPr="00A32871" w:rsidRDefault="00324FAB">
      <w:pPr>
        <w:pStyle w:val="af5"/>
        <w:ind w:firstLine="0"/>
        <w:jc w:val="center"/>
        <w:rPr>
          <w:rFonts w:ascii="宋体" w:hAnsi="宋体" w:hint="eastAsia"/>
          <w:b/>
          <w:bCs/>
        </w:rPr>
      </w:pPr>
      <w:r w:rsidRPr="00A32871">
        <w:rPr>
          <w:rFonts w:ascii="宋体" w:hAnsi="宋体" w:hint="eastAsia"/>
          <w:b/>
          <w:bCs/>
        </w:rPr>
        <w:t>采  购 人：</w:t>
      </w:r>
      <w:r w:rsidR="00A32871" w:rsidRPr="00A32871">
        <w:rPr>
          <w:rFonts w:ascii="宋体" w:hAnsi="宋体" w:hint="eastAsia"/>
          <w:b/>
          <w:bCs/>
        </w:rPr>
        <w:t>南通市经济技术开发区实验小学教育集团联合工会委员会</w:t>
      </w:r>
    </w:p>
    <w:p w14:paraId="5DD9C084" w14:textId="77777777" w:rsidR="00BD281C" w:rsidRDefault="00BD281C">
      <w:pPr>
        <w:pStyle w:val="aa"/>
        <w:spacing w:line="360" w:lineRule="auto"/>
        <w:ind w:firstLine="560"/>
        <w:jc w:val="center"/>
        <w:rPr>
          <w:rFonts w:ascii="宋体" w:hAnsi="宋体" w:hint="eastAsia"/>
          <w:b/>
          <w:sz w:val="28"/>
          <w:szCs w:val="24"/>
        </w:rPr>
      </w:pPr>
    </w:p>
    <w:p w14:paraId="05BB63BF" w14:textId="7DE401A8" w:rsidR="00BD281C" w:rsidRDefault="00324FAB">
      <w:pPr>
        <w:pStyle w:val="af5"/>
        <w:ind w:firstLine="0"/>
        <w:jc w:val="center"/>
        <w:rPr>
          <w:rFonts w:ascii="宋体" w:hAnsi="宋体" w:cs="宋体" w:hint="eastAsia"/>
          <w:b/>
          <w:spacing w:val="-12"/>
          <w:sz w:val="32"/>
          <w:szCs w:val="32"/>
        </w:rPr>
      </w:pPr>
      <w:r>
        <w:rPr>
          <w:rFonts w:ascii="宋体" w:hAnsi="宋体" w:cs="宋体" w:hint="eastAsia"/>
          <w:b/>
          <w:spacing w:val="-12"/>
          <w:sz w:val="32"/>
          <w:szCs w:val="32"/>
        </w:rPr>
        <w:t>日期:2025年</w:t>
      </w:r>
      <w:r w:rsidR="00526757">
        <w:rPr>
          <w:rFonts w:ascii="宋体" w:hAnsi="宋体" w:cs="宋体" w:hint="eastAsia"/>
          <w:b/>
          <w:spacing w:val="-12"/>
          <w:sz w:val="32"/>
          <w:szCs w:val="32"/>
        </w:rPr>
        <w:t>11</w:t>
      </w:r>
      <w:r>
        <w:rPr>
          <w:rFonts w:ascii="宋体" w:hAnsi="宋体" w:cs="宋体" w:hint="eastAsia"/>
          <w:b/>
          <w:spacing w:val="-12"/>
          <w:sz w:val="32"/>
          <w:szCs w:val="32"/>
        </w:rPr>
        <w:t>月</w:t>
      </w:r>
      <w:r w:rsidR="00BA3CC5">
        <w:rPr>
          <w:rFonts w:ascii="宋体" w:hAnsi="宋体" w:cs="宋体" w:hint="eastAsia"/>
          <w:b/>
          <w:spacing w:val="-12"/>
          <w:sz w:val="32"/>
          <w:szCs w:val="32"/>
        </w:rPr>
        <w:t>12</w:t>
      </w:r>
      <w:r>
        <w:rPr>
          <w:rFonts w:ascii="宋体" w:hAnsi="宋体" w:cs="宋体" w:hint="eastAsia"/>
          <w:b/>
          <w:spacing w:val="-12"/>
          <w:sz w:val="32"/>
          <w:szCs w:val="32"/>
        </w:rPr>
        <w:t>日</w:t>
      </w:r>
    </w:p>
    <w:p w14:paraId="00EE370F" w14:textId="030ED11C" w:rsidR="00BD281C" w:rsidRDefault="00324FAB">
      <w:pPr>
        <w:jc w:val="center"/>
        <w:rPr>
          <w:rFonts w:ascii="宋体" w:eastAsia="宋体" w:hAnsi="宋体" w:cs="宋体" w:hint="eastAsia"/>
          <w:b/>
          <w:kern w:val="0"/>
          <w:sz w:val="32"/>
          <w:szCs w:val="32"/>
        </w:rPr>
      </w:pPr>
      <w:r>
        <w:rPr>
          <w:rFonts w:ascii="宋体" w:eastAsia="宋体" w:hAnsi="宋体"/>
        </w:rPr>
        <w:br w:type="page"/>
      </w:r>
      <w:bookmarkStart w:id="0" w:name="OLE_LINK1"/>
      <w:r w:rsidR="00A32871">
        <w:rPr>
          <w:rFonts w:ascii="宋体" w:eastAsia="宋体" w:hAnsi="宋体" w:cs="宋体" w:hint="eastAsia"/>
          <w:b/>
          <w:kern w:val="0"/>
          <w:sz w:val="32"/>
          <w:szCs w:val="32"/>
        </w:rPr>
        <w:lastRenderedPageBreak/>
        <w:t>南通市经济技术开发区实验小学教育集团联合工会委员会基本存款账户开户银行询比项目</w:t>
      </w:r>
      <w:r w:rsidR="00130727">
        <w:rPr>
          <w:rFonts w:ascii="宋体" w:eastAsia="宋体" w:hAnsi="宋体" w:cs="宋体" w:hint="eastAsia"/>
          <w:b/>
          <w:kern w:val="0"/>
          <w:sz w:val="32"/>
          <w:szCs w:val="32"/>
        </w:rPr>
        <w:t>（二次）</w:t>
      </w:r>
    </w:p>
    <w:p w14:paraId="4DC2F56B" w14:textId="77777777" w:rsidR="00BD281C" w:rsidRDefault="00A32871">
      <w:pPr>
        <w:widowControl/>
        <w:jc w:val="center"/>
        <w:rPr>
          <w:rFonts w:ascii="宋体" w:eastAsia="宋体" w:hAnsi="宋体" w:cs="宋体" w:hint="eastAsia"/>
          <w:b/>
          <w:kern w:val="0"/>
          <w:sz w:val="32"/>
          <w:szCs w:val="32"/>
        </w:rPr>
      </w:pPr>
      <w:r>
        <w:rPr>
          <w:rFonts w:ascii="宋体" w:eastAsia="宋体" w:hAnsi="宋体" w:cs="宋体" w:hint="eastAsia"/>
          <w:b/>
          <w:kern w:val="0"/>
          <w:sz w:val="32"/>
          <w:szCs w:val="32"/>
        </w:rPr>
        <w:t>询比</w:t>
      </w:r>
      <w:r w:rsidR="004A390D">
        <w:rPr>
          <w:rFonts w:ascii="宋体" w:eastAsia="宋体" w:hAnsi="宋体" w:cs="宋体" w:hint="eastAsia"/>
          <w:b/>
          <w:kern w:val="0"/>
          <w:sz w:val="32"/>
          <w:szCs w:val="32"/>
        </w:rPr>
        <w:t>公告</w:t>
      </w:r>
    </w:p>
    <w:p w14:paraId="4B4DE1D6" w14:textId="77777777" w:rsidR="00BD281C" w:rsidRDefault="00324FAB">
      <w:pPr>
        <w:pBdr>
          <w:top w:val="single" w:sz="4" w:space="1" w:color="auto"/>
          <w:left w:val="single" w:sz="4" w:space="4" w:color="auto"/>
          <w:bottom w:val="single" w:sz="4" w:space="1" w:color="auto"/>
          <w:right w:val="single" w:sz="4" w:space="4" w:color="auto"/>
        </w:pBdr>
        <w:rPr>
          <w:rFonts w:ascii="宋体" w:eastAsia="宋体" w:hAnsi="宋体" w:hint="eastAsia"/>
          <w:sz w:val="28"/>
          <w:szCs w:val="28"/>
        </w:rPr>
      </w:pPr>
      <w:r>
        <w:rPr>
          <w:rFonts w:ascii="宋体" w:eastAsia="宋体" w:hAnsi="宋体" w:hint="eastAsia"/>
          <w:sz w:val="28"/>
          <w:szCs w:val="28"/>
        </w:rPr>
        <w:t>项目概况</w:t>
      </w:r>
    </w:p>
    <w:p w14:paraId="05DDBD7D" w14:textId="48F32C8D" w:rsidR="00BD281C" w:rsidRDefault="00A32871">
      <w:pPr>
        <w:pBdr>
          <w:top w:val="single" w:sz="4" w:space="1" w:color="auto"/>
          <w:left w:val="single" w:sz="4" w:space="4" w:color="auto"/>
          <w:bottom w:val="single" w:sz="4" w:space="1" w:color="auto"/>
          <w:right w:val="single" w:sz="4" w:space="4" w:color="auto"/>
        </w:pBdr>
        <w:ind w:firstLineChars="200" w:firstLine="482"/>
        <w:rPr>
          <w:rFonts w:ascii="宋体" w:eastAsia="宋体" w:hAnsi="宋体" w:hint="eastAsia"/>
          <w:sz w:val="24"/>
          <w:szCs w:val="24"/>
        </w:rPr>
      </w:pPr>
      <w:r>
        <w:rPr>
          <w:rFonts w:ascii="宋体" w:eastAsia="宋体" w:hAnsi="宋体" w:hint="eastAsia"/>
          <w:b/>
          <w:bCs/>
          <w:sz w:val="24"/>
          <w:szCs w:val="24"/>
          <w:u w:val="single"/>
        </w:rPr>
        <w:t>南通市经济技术开发区实验小学教育集团联合工会委员会基本存款账户开户银行询比项目</w:t>
      </w:r>
      <w:r w:rsidR="00440D4F">
        <w:rPr>
          <w:rFonts w:ascii="宋体" w:eastAsia="宋体" w:hAnsi="宋体" w:hint="eastAsia"/>
          <w:b/>
          <w:bCs/>
          <w:sz w:val="24"/>
          <w:szCs w:val="24"/>
          <w:u w:val="single"/>
        </w:rPr>
        <w:t>（二次）</w:t>
      </w:r>
      <w:r w:rsidR="00324FAB">
        <w:rPr>
          <w:rFonts w:ascii="宋体" w:eastAsia="宋体" w:hAnsi="宋体" w:hint="eastAsia"/>
          <w:sz w:val="24"/>
          <w:szCs w:val="24"/>
        </w:rPr>
        <w:t>潜在供应商应在供应商登陆南通开发区教育网（</w:t>
      </w:r>
      <w:hyperlink r:id="rId8" w:history="1">
        <w:r w:rsidR="00620E85" w:rsidRPr="00A835B1">
          <w:rPr>
            <w:rStyle w:val="af4"/>
            <w:rFonts w:asciiTheme="majorEastAsia" w:eastAsiaTheme="majorEastAsia" w:hAnsiTheme="majorEastAsia" w:hint="eastAsia"/>
            <w:sz w:val="24"/>
            <w:szCs w:val="24"/>
          </w:rPr>
          <w:t>http://www.ntkfqjy.com/），下载询比文件，并于2025年11月</w:t>
        </w:r>
      </w:hyperlink>
      <w:r w:rsidR="00620E85">
        <w:rPr>
          <w:rStyle w:val="af4"/>
          <w:rFonts w:asciiTheme="minorEastAsia" w:eastAsiaTheme="minorEastAsia" w:hAnsiTheme="minorEastAsia" w:hint="eastAsia"/>
          <w:sz w:val="24"/>
          <w:szCs w:val="24"/>
        </w:rPr>
        <w:t>1</w:t>
      </w:r>
      <w:r w:rsidR="00BA3CC5">
        <w:rPr>
          <w:rStyle w:val="af4"/>
          <w:rFonts w:asciiTheme="minorEastAsia" w:eastAsiaTheme="minorEastAsia" w:hAnsiTheme="minorEastAsia" w:hint="eastAsia"/>
          <w:sz w:val="24"/>
          <w:szCs w:val="24"/>
        </w:rPr>
        <w:t>9</w:t>
      </w:r>
      <w:r w:rsidR="00324FAB">
        <w:rPr>
          <w:rStyle w:val="af4"/>
          <w:rFonts w:asciiTheme="minorEastAsia" w:eastAsiaTheme="minorEastAsia" w:hAnsiTheme="minorEastAsia" w:hint="eastAsia"/>
          <w:sz w:val="24"/>
          <w:szCs w:val="24"/>
        </w:rPr>
        <w:t>日</w:t>
      </w:r>
      <w:r w:rsidR="00620E85">
        <w:rPr>
          <w:rStyle w:val="af4"/>
          <w:rFonts w:asciiTheme="minorEastAsia" w:eastAsiaTheme="minorEastAsia" w:hAnsiTheme="minorEastAsia" w:hint="eastAsia"/>
          <w:sz w:val="24"/>
          <w:szCs w:val="24"/>
        </w:rPr>
        <w:t>9</w:t>
      </w:r>
      <w:r w:rsidR="00324FAB">
        <w:rPr>
          <w:rStyle w:val="af4"/>
          <w:rFonts w:asciiTheme="minorEastAsia" w:eastAsiaTheme="minorEastAsia" w:hAnsiTheme="minorEastAsia" w:hint="eastAsia"/>
          <w:sz w:val="24"/>
          <w:szCs w:val="24"/>
        </w:rPr>
        <w:t>点</w:t>
      </w:r>
      <w:r w:rsidR="00620E85">
        <w:rPr>
          <w:rStyle w:val="af4"/>
          <w:rFonts w:asciiTheme="minorEastAsia" w:eastAsiaTheme="minorEastAsia" w:hAnsiTheme="minorEastAsia" w:hint="eastAsia"/>
          <w:sz w:val="24"/>
          <w:szCs w:val="24"/>
        </w:rPr>
        <w:t>0</w:t>
      </w:r>
      <w:r w:rsidR="00324FAB">
        <w:rPr>
          <w:rStyle w:val="af4"/>
          <w:rFonts w:asciiTheme="minorEastAsia" w:eastAsiaTheme="minorEastAsia" w:hAnsiTheme="minorEastAsia" w:hint="eastAsia"/>
          <w:sz w:val="24"/>
          <w:szCs w:val="24"/>
        </w:rPr>
        <w:t>0分（北京时间）前提</w:t>
      </w:r>
      <w:r w:rsidR="00324FAB">
        <w:rPr>
          <w:rFonts w:asciiTheme="minorEastAsia" w:eastAsiaTheme="minorEastAsia" w:hAnsiTheme="minorEastAsia" w:hint="eastAsia"/>
          <w:bCs/>
          <w:sz w:val="24"/>
          <w:szCs w:val="24"/>
        </w:rPr>
        <w:t>交响应</w:t>
      </w:r>
      <w:r w:rsidR="00324FAB">
        <w:rPr>
          <w:rFonts w:asciiTheme="minorEastAsia" w:eastAsiaTheme="minorEastAsia" w:hAnsiTheme="minorEastAsia"/>
          <w:bCs/>
          <w:sz w:val="24"/>
          <w:szCs w:val="24"/>
        </w:rPr>
        <w:t>文件</w:t>
      </w:r>
      <w:r w:rsidR="00324FAB">
        <w:rPr>
          <w:rFonts w:asciiTheme="minorEastAsia" w:eastAsiaTheme="minorEastAsia" w:hAnsiTheme="minorEastAsia" w:hint="eastAsia"/>
          <w:sz w:val="24"/>
          <w:szCs w:val="24"/>
        </w:rPr>
        <w:t>。</w:t>
      </w:r>
    </w:p>
    <w:p w14:paraId="26BB29B8" w14:textId="77777777" w:rsidR="00BD281C" w:rsidRDefault="00324FAB">
      <w:pPr>
        <w:pStyle w:val="a4"/>
        <w:spacing w:line="440" w:lineRule="exact"/>
        <w:rPr>
          <w:rFonts w:ascii="宋体" w:eastAsia="宋体" w:hAnsi="宋体" w:hint="eastAsia"/>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14:paraId="753C525B" w14:textId="017F3AB5" w:rsidR="00BD281C" w:rsidRDefault="00324FAB">
      <w:pPr>
        <w:spacing w:line="440" w:lineRule="exact"/>
        <w:ind w:firstLineChars="200" w:firstLine="480"/>
        <w:rPr>
          <w:rFonts w:ascii="宋体" w:eastAsia="宋体" w:hAnsi="宋体" w:hint="eastAsia"/>
          <w:b/>
          <w:bCs/>
          <w:sz w:val="24"/>
          <w:szCs w:val="24"/>
          <w:u w:val="single"/>
        </w:rPr>
      </w:pPr>
      <w:r>
        <w:rPr>
          <w:rFonts w:ascii="宋体" w:eastAsia="宋体" w:hAnsi="宋体" w:hint="eastAsia"/>
          <w:sz w:val="24"/>
          <w:szCs w:val="24"/>
        </w:rPr>
        <w:t>1、项目名称：</w:t>
      </w:r>
      <w:r w:rsidR="00A32871">
        <w:rPr>
          <w:rFonts w:ascii="宋体" w:eastAsia="宋体" w:hAnsi="宋体" w:hint="eastAsia"/>
          <w:b/>
          <w:bCs/>
          <w:sz w:val="24"/>
          <w:szCs w:val="24"/>
          <w:u w:val="single"/>
        </w:rPr>
        <w:t>南通市经济技术开发区实验小学教育集团联合工会委员会基本存款账户开户银行询比项目</w:t>
      </w:r>
      <w:r w:rsidR="00BA3CC5">
        <w:rPr>
          <w:rFonts w:ascii="宋体" w:eastAsia="宋体" w:hAnsi="宋体" w:hint="eastAsia"/>
          <w:b/>
          <w:bCs/>
          <w:sz w:val="24"/>
          <w:szCs w:val="24"/>
          <w:u w:val="single"/>
        </w:rPr>
        <w:t>（二次）</w:t>
      </w:r>
    </w:p>
    <w:p w14:paraId="26305716" w14:textId="77777777" w:rsidR="00BD281C" w:rsidRDefault="00324FAB">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、采购方式：询</w:t>
      </w:r>
      <w:r w:rsidR="00CE6E9B">
        <w:rPr>
          <w:rFonts w:ascii="宋体" w:eastAsia="宋体" w:hAnsi="宋体" w:hint="eastAsia"/>
          <w:sz w:val="24"/>
          <w:szCs w:val="24"/>
        </w:rPr>
        <w:t>比</w:t>
      </w:r>
    </w:p>
    <w:p w14:paraId="27899B5E" w14:textId="77777777" w:rsidR="00BD281C" w:rsidRDefault="00324FAB">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hint="eastAsia"/>
          <w:sz w:val="24"/>
          <w:szCs w:val="24"/>
        </w:rPr>
        <w:t>3.最高限价：最高限价为人民币</w:t>
      </w:r>
      <w:r w:rsidR="004A390D">
        <w:rPr>
          <w:rFonts w:ascii="宋体" w:eastAsia="宋体" w:hAnsi="宋体" w:hint="eastAsia"/>
          <w:sz w:val="24"/>
          <w:szCs w:val="24"/>
        </w:rPr>
        <w:t>0</w:t>
      </w:r>
      <w:r>
        <w:rPr>
          <w:rFonts w:ascii="宋体" w:eastAsia="宋体" w:hAnsi="宋体" w:hint="eastAsia"/>
          <w:sz w:val="24"/>
          <w:szCs w:val="24"/>
        </w:rPr>
        <w:t>元。</w:t>
      </w:r>
    </w:p>
    <w:p w14:paraId="651A3DB6" w14:textId="77777777" w:rsidR="00BD281C" w:rsidRDefault="00324FAB" w:rsidP="00AD28F5">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hint="eastAsia"/>
          <w:sz w:val="24"/>
          <w:szCs w:val="24"/>
        </w:rPr>
        <w:t>4.采购需求：详见项目需求。</w:t>
      </w:r>
    </w:p>
    <w:p w14:paraId="3ABE63C8" w14:textId="77777777" w:rsidR="00BD281C" w:rsidRDefault="00AD28F5">
      <w:pPr>
        <w:widowControl/>
        <w:snapToGrid w:val="0"/>
        <w:spacing w:line="440" w:lineRule="exact"/>
        <w:ind w:firstLineChars="200" w:firstLine="480"/>
        <w:jc w:val="left"/>
        <w:rPr>
          <w:rFonts w:ascii="宋体" w:eastAsia="宋体" w:hAnsi="宋体" w:hint="eastAsia"/>
          <w:sz w:val="24"/>
          <w:szCs w:val="24"/>
        </w:rPr>
      </w:pPr>
      <w:r>
        <w:rPr>
          <w:rFonts w:ascii="宋体" w:eastAsia="宋体" w:hAnsi="宋体" w:hint="eastAsia"/>
          <w:sz w:val="24"/>
          <w:szCs w:val="24"/>
        </w:rPr>
        <w:t>5</w:t>
      </w:r>
      <w:r w:rsidR="00324FAB">
        <w:rPr>
          <w:rFonts w:ascii="宋体" w:eastAsia="宋体" w:hAnsi="宋体" w:hint="eastAsia"/>
          <w:sz w:val="24"/>
          <w:szCs w:val="24"/>
        </w:rPr>
        <w:t>.本项目是否接受联合体投标：否</w:t>
      </w:r>
    </w:p>
    <w:p w14:paraId="3506C261" w14:textId="77777777" w:rsidR="00BD281C" w:rsidRDefault="00324FAB">
      <w:pPr>
        <w:spacing w:line="440" w:lineRule="exact"/>
        <w:rPr>
          <w:rFonts w:ascii="宋体" w:eastAsia="宋体" w:hAnsi="宋体" w:hint="eastAsia"/>
          <w:b/>
          <w:sz w:val="24"/>
          <w:szCs w:val="24"/>
        </w:rPr>
      </w:pPr>
      <w:r>
        <w:rPr>
          <w:rFonts w:ascii="宋体" w:eastAsia="宋体" w:hAnsi="宋体" w:hint="eastAsia"/>
          <w:b/>
          <w:sz w:val="24"/>
          <w:szCs w:val="24"/>
        </w:rPr>
        <w:t>二、询</w:t>
      </w:r>
      <w:r w:rsidR="00CE6E9B">
        <w:rPr>
          <w:rFonts w:ascii="宋体" w:eastAsia="宋体" w:hAnsi="宋体" w:hint="eastAsia"/>
          <w:b/>
          <w:sz w:val="24"/>
          <w:szCs w:val="24"/>
        </w:rPr>
        <w:t>比</w:t>
      </w:r>
      <w:r>
        <w:rPr>
          <w:rFonts w:ascii="宋体" w:eastAsia="宋体" w:hAnsi="宋体" w:hint="eastAsia"/>
          <w:b/>
          <w:sz w:val="24"/>
          <w:szCs w:val="24"/>
        </w:rPr>
        <w:t>供应商资格要求：</w:t>
      </w:r>
    </w:p>
    <w:p w14:paraId="5F5BCB18" w14:textId="77777777" w:rsidR="00BD281C" w:rsidRDefault="00324FAB">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1、满足《中华人民共和国政府采购法》第二十二条规定。</w:t>
      </w:r>
    </w:p>
    <w:p w14:paraId="5F8B38F9" w14:textId="77777777" w:rsidR="00BD281C" w:rsidRDefault="00324FAB">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14:paraId="7B159FD1" w14:textId="77777777" w:rsidR="000E6B60" w:rsidRDefault="00324FAB" w:rsidP="000E6B60">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3、投标人有效的营业执照、</w:t>
      </w:r>
      <w:r>
        <w:rPr>
          <w:rFonts w:ascii="宋体" w:eastAsia="宋体" w:hAnsi="宋体" w:cs="宋体"/>
          <w:kern w:val="0"/>
          <w:sz w:val="24"/>
          <w:szCs w:val="24"/>
          <w:shd w:val="clear" w:color="auto" w:fill="FFFFFF"/>
        </w:rPr>
        <w:t>其他组织、自然人证明</w:t>
      </w:r>
      <w:r>
        <w:rPr>
          <w:rFonts w:ascii="宋体" w:eastAsia="宋体" w:hAnsi="宋体" w:cs="宋体" w:hint="eastAsia"/>
          <w:kern w:val="0"/>
          <w:sz w:val="24"/>
          <w:szCs w:val="24"/>
          <w:shd w:val="clear" w:color="auto" w:fill="FFFFFF"/>
        </w:rPr>
        <w:t>复印</w:t>
      </w:r>
      <w:r>
        <w:rPr>
          <w:rFonts w:ascii="宋体" w:eastAsia="宋体" w:hAnsi="宋体" w:cs="宋体"/>
          <w:kern w:val="0"/>
          <w:sz w:val="24"/>
          <w:szCs w:val="24"/>
          <w:shd w:val="clear" w:color="auto" w:fill="FFFFFF"/>
        </w:rPr>
        <w:t>件</w:t>
      </w:r>
      <w:r>
        <w:rPr>
          <w:rFonts w:ascii="宋体" w:eastAsia="宋体" w:hAnsi="宋体" w:cs="宋体" w:hint="eastAsia"/>
          <w:kern w:val="0"/>
          <w:sz w:val="24"/>
          <w:szCs w:val="24"/>
          <w:shd w:val="clear" w:color="auto" w:fill="FFFFFF"/>
        </w:rPr>
        <w:t>。</w:t>
      </w:r>
    </w:p>
    <w:p w14:paraId="07A0FC55" w14:textId="4A2A5E8C" w:rsidR="00621C78" w:rsidRPr="00EF3C9A" w:rsidRDefault="000E6B60" w:rsidP="00621C78">
      <w:pPr>
        <w:spacing w:line="360" w:lineRule="auto"/>
        <w:ind w:firstLine="540"/>
        <w:rPr>
          <w:rFonts w:ascii="宋体" w:eastAsia="宋体" w:hAnsi="宋体" w:cs="宋体" w:hint="eastAsia"/>
          <w:kern w:val="0"/>
          <w:sz w:val="24"/>
          <w:szCs w:val="24"/>
          <w:shd w:val="clear" w:color="auto" w:fill="FFFFFF"/>
        </w:rPr>
      </w:pPr>
      <w:r w:rsidRPr="000E6B60">
        <w:rPr>
          <w:rFonts w:ascii="宋体" w:eastAsia="宋体" w:hAnsi="宋体" w:cs="宋体" w:hint="eastAsia"/>
          <w:kern w:val="0"/>
          <w:sz w:val="24"/>
          <w:szCs w:val="24"/>
          <w:shd w:val="clear" w:color="auto" w:fill="FFFFFF"/>
        </w:rPr>
        <w:t>4、中华人民共和国境内依法在南通经济技术开发区设有分支机构设立的各类银行业金融机构</w:t>
      </w:r>
      <w:r w:rsidR="00621C78" w:rsidRPr="00EF3C9A">
        <w:rPr>
          <w:rFonts w:ascii="宋体" w:eastAsia="宋体" w:hAnsi="宋体" w:cs="宋体" w:hint="eastAsia"/>
          <w:kern w:val="0"/>
          <w:sz w:val="24"/>
          <w:szCs w:val="24"/>
          <w:shd w:val="clear" w:color="auto" w:fill="FFFFFF"/>
        </w:rPr>
        <w:t>（提供相关证明文件）</w:t>
      </w:r>
      <w:r w:rsidR="00AC49AD" w:rsidRPr="000E6B60">
        <w:rPr>
          <w:rFonts w:ascii="宋体" w:eastAsia="宋体" w:hAnsi="宋体" w:cs="宋体" w:hint="eastAsia"/>
          <w:kern w:val="0"/>
          <w:sz w:val="24"/>
          <w:szCs w:val="24"/>
          <w:shd w:val="clear" w:color="auto" w:fill="FFFFFF"/>
        </w:rPr>
        <w:t>；</w:t>
      </w:r>
      <w:r w:rsidR="00621C78" w:rsidRPr="00EF3C9A">
        <w:rPr>
          <w:rFonts w:ascii="宋体" w:eastAsia="宋体" w:hAnsi="宋体" w:cs="宋体" w:hint="eastAsia"/>
          <w:kern w:val="0"/>
          <w:sz w:val="24"/>
          <w:szCs w:val="24"/>
          <w:shd w:val="clear" w:color="auto" w:fill="FFFFFF"/>
        </w:rPr>
        <w:t>若分支机构投标的，须提供分支机构的营业执照及总公司出具给分支机构的授权书（同一家运营商只能一家分支机构参与投标）。</w:t>
      </w:r>
    </w:p>
    <w:p w14:paraId="45FCEF78" w14:textId="77777777" w:rsidR="00BD281C" w:rsidRDefault="00324FAB" w:rsidP="000E6B60">
      <w:pPr>
        <w:widowControl/>
        <w:shd w:val="clear" w:color="auto" w:fill="FFFFFF"/>
        <w:spacing w:line="360" w:lineRule="auto"/>
        <w:ind w:firstLineChars="150" w:firstLine="361"/>
        <w:rPr>
          <w:rFonts w:ascii="宋体" w:eastAsia="宋体" w:hAnsi="宋体" w:hint="eastAsia"/>
          <w:b/>
          <w:sz w:val="24"/>
          <w:szCs w:val="24"/>
        </w:rPr>
      </w:pPr>
      <w:r>
        <w:rPr>
          <w:rFonts w:ascii="宋体" w:eastAsia="宋体" w:hAnsi="宋体" w:hint="eastAsia"/>
          <w:b/>
          <w:sz w:val="24"/>
          <w:szCs w:val="24"/>
        </w:rPr>
        <w:t>三、获取采购文件</w:t>
      </w:r>
    </w:p>
    <w:p w14:paraId="137B96FA" w14:textId="77777777" w:rsidR="00BD281C" w:rsidRDefault="00324FAB">
      <w:pPr>
        <w:pStyle w:val="af2"/>
        <w:shd w:val="clear" w:color="auto" w:fill="FFFFFF"/>
        <w:spacing w:before="0" w:beforeAutospacing="0" w:after="0" w:afterAutospacing="0" w:line="440" w:lineRule="exact"/>
        <w:ind w:firstLine="556"/>
        <w:jc w:val="both"/>
        <w:rPr>
          <w:rFonts w:cs="微软雅黑" w:hint="eastAsia"/>
          <w:sz w:val="21"/>
          <w:szCs w:val="21"/>
        </w:rPr>
      </w:pPr>
      <w:r>
        <w:rPr>
          <w:rFonts w:cs="Times New Roman" w:hint="eastAsia"/>
          <w:b/>
          <w:bCs/>
          <w:kern w:val="2"/>
        </w:rPr>
        <w:t>下载</w:t>
      </w:r>
      <w:r w:rsidR="00621C78">
        <w:rPr>
          <w:rFonts w:cs="Times New Roman" w:hint="eastAsia"/>
          <w:b/>
          <w:bCs/>
          <w:kern w:val="2"/>
        </w:rPr>
        <w:t>询比文件</w:t>
      </w:r>
      <w:r>
        <w:rPr>
          <w:rFonts w:cs="Times New Roman" w:hint="eastAsia"/>
          <w:b/>
          <w:bCs/>
          <w:kern w:val="2"/>
        </w:rPr>
        <w:t>：</w:t>
      </w:r>
      <w:r>
        <w:rPr>
          <w:rFonts w:cs="Times New Roman" w:hint="eastAsia"/>
          <w:kern w:val="2"/>
        </w:rPr>
        <w:t>供应商登陆南通开发区教育网（http://www.ntkfqjy.com/），自行下载</w:t>
      </w:r>
      <w:r w:rsidR="00621C78">
        <w:rPr>
          <w:rFonts w:cs="Times New Roman" w:hint="eastAsia"/>
          <w:kern w:val="2"/>
        </w:rPr>
        <w:t>询比文件</w:t>
      </w:r>
      <w:r>
        <w:rPr>
          <w:rFonts w:cs="Times New Roman" w:hint="eastAsia"/>
          <w:kern w:val="2"/>
        </w:rPr>
        <w:t>。</w:t>
      </w:r>
    </w:p>
    <w:p w14:paraId="075BBA22" w14:textId="77777777" w:rsidR="00BD281C" w:rsidRDefault="00324FAB">
      <w:pPr>
        <w:pStyle w:val="af2"/>
        <w:shd w:val="clear" w:color="auto" w:fill="FFFFFF"/>
        <w:spacing w:before="0" w:beforeAutospacing="0" w:after="0" w:afterAutospacing="0" w:line="440" w:lineRule="exact"/>
        <w:jc w:val="both"/>
        <w:rPr>
          <w:rFonts w:cs="Times New Roman" w:hint="eastAsia"/>
          <w:b/>
          <w:kern w:val="2"/>
        </w:rPr>
      </w:pPr>
      <w:r>
        <w:rPr>
          <w:rFonts w:cs="Times New Roman" w:hint="eastAsia"/>
          <w:b/>
          <w:kern w:val="2"/>
        </w:rPr>
        <w:t>四、</w:t>
      </w:r>
      <w:r w:rsidR="00621C78">
        <w:rPr>
          <w:rFonts w:cs="Times New Roman" w:hint="eastAsia"/>
          <w:b/>
          <w:kern w:val="2"/>
        </w:rPr>
        <w:t>询比文件</w:t>
      </w:r>
      <w:r>
        <w:rPr>
          <w:rFonts w:cs="Times New Roman" w:hint="eastAsia"/>
          <w:b/>
          <w:kern w:val="2"/>
        </w:rPr>
        <w:t>的递交</w:t>
      </w:r>
    </w:p>
    <w:p w14:paraId="65005E80"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b/>
          <w:bCs/>
          <w:kern w:val="2"/>
        </w:rPr>
      </w:pPr>
      <w:r>
        <w:rPr>
          <w:rFonts w:cs="Times New Roman" w:hint="eastAsia"/>
          <w:b/>
          <w:bCs/>
          <w:kern w:val="2"/>
        </w:rPr>
        <w:t>供应商所提交的</w:t>
      </w:r>
      <w:r w:rsidR="00CE6E9B">
        <w:rPr>
          <w:rFonts w:cs="Times New Roman" w:hint="eastAsia"/>
          <w:b/>
          <w:bCs/>
          <w:kern w:val="2"/>
        </w:rPr>
        <w:t>询比</w:t>
      </w:r>
      <w:r>
        <w:rPr>
          <w:rFonts w:cs="Times New Roman" w:hint="eastAsia"/>
          <w:b/>
          <w:bCs/>
          <w:kern w:val="2"/>
        </w:rPr>
        <w:t>响应文件不符合</w:t>
      </w:r>
      <w:r w:rsidR="00621C78">
        <w:rPr>
          <w:rFonts w:cs="Times New Roman" w:hint="eastAsia"/>
          <w:b/>
          <w:bCs/>
          <w:kern w:val="2"/>
        </w:rPr>
        <w:t>询比文件</w:t>
      </w:r>
      <w:r>
        <w:rPr>
          <w:rFonts w:cs="Times New Roman" w:hint="eastAsia"/>
          <w:b/>
          <w:bCs/>
          <w:kern w:val="2"/>
        </w:rPr>
        <w:t>要求，视作投标无效。</w:t>
      </w:r>
    </w:p>
    <w:p w14:paraId="5A363E86"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b/>
          <w:bCs/>
          <w:kern w:val="2"/>
        </w:rPr>
      </w:pPr>
      <w:r>
        <w:rPr>
          <w:rFonts w:cs="Times New Roman" w:hint="eastAsia"/>
          <w:b/>
          <w:bCs/>
          <w:kern w:val="2"/>
        </w:rPr>
        <w:lastRenderedPageBreak/>
        <w:t>“</w:t>
      </w:r>
      <w:r w:rsidR="00CE6E9B">
        <w:rPr>
          <w:rFonts w:cs="Times New Roman" w:hint="eastAsia"/>
          <w:b/>
          <w:bCs/>
          <w:kern w:val="2"/>
        </w:rPr>
        <w:t>询比</w:t>
      </w:r>
      <w:r>
        <w:rPr>
          <w:rFonts w:cs="Times New Roman" w:hint="eastAsia"/>
          <w:b/>
          <w:bCs/>
          <w:kern w:val="2"/>
        </w:rPr>
        <w:t>响应文件”内容包括：</w:t>
      </w:r>
    </w:p>
    <w:p w14:paraId="6E097557" w14:textId="77777777" w:rsidR="000E6B60" w:rsidRDefault="00324FAB" w:rsidP="000E6B60">
      <w:pPr>
        <w:pStyle w:val="af2"/>
        <w:shd w:val="clear" w:color="auto" w:fill="FFFFFF"/>
        <w:spacing w:before="0" w:beforeAutospacing="0" w:after="0" w:afterAutospacing="0" w:line="440" w:lineRule="exact"/>
        <w:ind w:firstLine="556"/>
        <w:jc w:val="both"/>
        <w:rPr>
          <w:rFonts w:cs="Times New Roman" w:hint="eastAsia"/>
          <w:kern w:val="2"/>
        </w:rPr>
      </w:pPr>
      <w:r>
        <w:rPr>
          <w:rFonts w:cs="Times New Roman" w:hint="eastAsia"/>
          <w:b/>
          <w:bCs/>
          <w:kern w:val="2"/>
        </w:rPr>
        <w:t>（</w:t>
      </w:r>
      <w:r w:rsidR="000E6B60">
        <w:rPr>
          <w:rFonts w:cs="Times New Roman" w:hint="eastAsia"/>
          <w:b/>
          <w:bCs/>
          <w:kern w:val="2"/>
        </w:rPr>
        <w:t>1</w:t>
      </w:r>
      <w:r>
        <w:rPr>
          <w:rFonts w:cs="Times New Roman" w:hint="eastAsia"/>
          <w:b/>
          <w:bCs/>
          <w:kern w:val="2"/>
        </w:rPr>
        <w:t>）</w:t>
      </w:r>
      <w:r w:rsidR="000E6B60">
        <w:rPr>
          <w:rFonts w:cs="Times New Roman" w:hint="eastAsia"/>
          <w:b/>
          <w:bCs/>
          <w:kern w:val="2"/>
        </w:rPr>
        <w:t>资格证明文件及询比响应文件</w:t>
      </w:r>
    </w:p>
    <w:p w14:paraId="7BE78290" w14:textId="77777777" w:rsidR="00BD281C" w:rsidRDefault="000E6B60">
      <w:pPr>
        <w:pStyle w:val="af2"/>
        <w:shd w:val="clear" w:color="auto" w:fill="FFFFFF"/>
        <w:spacing w:before="0" w:beforeAutospacing="0" w:after="0" w:afterAutospacing="0" w:line="440" w:lineRule="exact"/>
        <w:ind w:firstLine="556"/>
        <w:jc w:val="both"/>
        <w:rPr>
          <w:rFonts w:cs="Times New Roman" w:hint="eastAsia"/>
          <w:b/>
          <w:kern w:val="2"/>
        </w:rPr>
      </w:pPr>
      <w:r>
        <w:rPr>
          <w:rFonts w:cs="Times New Roman" w:hint="eastAsia"/>
          <w:shd w:val="clear" w:color="auto" w:fill="FFFFFF"/>
        </w:rPr>
        <w:t>（1）</w:t>
      </w:r>
      <w:r w:rsidR="00324FAB">
        <w:rPr>
          <w:rFonts w:cs="Times New Roman" w:hint="eastAsia"/>
          <w:b/>
          <w:kern w:val="2"/>
        </w:rPr>
        <w:t>资格证明文件：</w:t>
      </w:r>
    </w:p>
    <w:p w14:paraId="7B88C72B"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14:paraId="494DBC60"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14:paraId="46407D2D"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Pr>
          <w:rFonts w:cs="Times New Roman"/>
          <w:shd w:val="clear" w:color="auto" w:fill="FFFFFF"/>
        </w:rPr>
        <w:t>③供应商须提供参与本次项目政府采购活动</w:t>
      </w:r>
      <w:r>
        <w:rPr>
          <w:rFonts w:cs="Times New Roman" w:hint="eastAsia"/>
          <w:shd w:val="clear" w:color="auto" w:fill="FFFFFF"/>
        </w:rPr>
        <w:t>需提交符合《政府采购法》第二十二条规定条件的声明函</w:t>
      </w:r>
      <w:r>
        <w:rPr>
          <w:rFonts w:cs="Times New Roman"/>
          <w:shd w:val="clear" w:color="auto" w:fill="FFFFFF"/>
        </w:rPr>
        <w:t>（须加盖公章），格式见附件</w:t>
      </w:r>
      <w:r>
        <w:rPr>
          <w:rFonts w:cs="Times New Roman" w:hint="eastAsia"/>
          <w:shd w:val="clear" w:color="auto" w:fill="FFFFFF"/>
        </w:rPr>
        <w:t>；</w:t>
      </w:r>
    </w:p>
    <w:p w14:paraId="330EFA12" w14:textId="77777777" w:rsidR="000E6B60" w:rsidRPr="000E6B60" w:rsidRDefault="000E6B60" w:rsidP="000E6B60">
      <w:pPr>
        <w:pStyle w:val="af2"/>
        <w:shd w:val="clear" w:color="auto" w:fill="FFFFFF"/>
        <w:spacing w:before="0" w:beforeAutospacing="0" w:after="0" w:afterAutospacing="0" w:line="440" w:lineRule="exact"/>
        <w:ind w:firstLine="556"/>
        <w:jc w:val="both"/>
        <w:rPr>
          <w:rFonts w:cs="Times New Roman" w:hint="eastAsia"/>
          <w:shd w:val="clear" w:color="auto" w:fill="FFFFFF"/>
        </w:rPr>
      </w:pPr>
      <w:r w:rsidRPr="000E6B60">
        <w:rPr>
          <w:rFonts w:cs="Times New Roman" w:hint="eastAsia"/>
          <w:shd w:val="clear" w:color="auto" w:fill="FFFFFF"/>
        </w:rPr>
        <w:t>④中华人民共和国境内依法在南通经济技术开发区设有分支机构设立的各类银行业金融机构；</w:t>
      </w:r>
    </w:p>
    <w:p w14:paraId="609C4C65" w14:textId="77777777" w:rsidR="00BD281C" w:rsidRDefault="00324FAB">
      <w:pPr>
        <w:pStyle w:val="af2"/>
        <w:shd w:val="clear" w:color="auto" w:fill="FFFFFF"/>
        <w:spacing w:before="0" w:beforeAutospacing="0" w:after="0" w:afterAutospacing="0" w:line="440" w:lineRule="exact"/>
        <w:ind w:firstLineChars="200" w:firstLine="480"/>
        <w:jc w:val="both"/>
        <w:rPr>
          <w:rFonts w:cs="Times New Roman" w:hint="eastAsia"/>
          <w:shd w:val="clear" w:color="auto" w:fill="FFFFFF"/>
        </w:rPr>
      </w:pPr>
      <w:r>
        <w:rPr>
          <w:rFonts w:cs="Times New Roman" w:hint="eastAsia"/>
          <w:shd w:val="clear" w:color="auto" w:fill="FFFFFF"/>
        </w:rPr>
        <w:t>（</w:t>
      </w:r>
      <w:r w:rsidR="000E6B60">
        <w:rPr>
          <w:rFonts w:cs="Times New Roman" w:hint="eastAsia"/>
          <w:shd w:val="clear" w:color="auto" w:fill="FFFFFF"/>
        </w:rPr>
        <w:t>2</w:t>
      </w:r>
      <w:r>
        <w:rPr>
          <w:rFonts w:cs="Times New Roman" w:hint="eastAsia"/>
          <w:shd w:val="clear" w:color="auto" w:fill="FFFFFF"/>
        </w:rPr>
        <w:t>）</w:t>
      </w:r>
      <w:r w:rsidR="000E6B60">
        <w:rPr>
          <w:rFonts w:cs="Times New Roman" w:hint="eastAsia"/>
          <w:shd w:val="clear" w:color="auto" w:fill="FFFFFF"/>
        </w:rPr>
        <w:t>询比</w:t>
      </w:r>
      <w:r>
        <w:rPr>
          <w:rFonts w:cs="Times New Roman"/>
          <w:shd w:val="clear" w:color="auto" w:fill="FFFFFF"/>
        </w:rPr>
        <w:t>采购期限原则上不少于三个工作日，采用</w:t>
      </w:r>
      <w:r w:rsidR="000E6B60">
        <w:rPr>
          <w:rFonts w:cs="Times New Roman" w:hint="eastAsia"/>
          <w:shd w:val="clear" w:color="auto" w:fill="FFFFFF"/>
        </w:rPr>
        <w:t>无报价</w:t>
      </w:r>
      <w:r>
        <w:rPr>
          <w:rFonts w:cs="Times New Roman"/>
          <w:shd w:val="clear" w:color="auto" w:fill="FFFFFF"/>
        </w:rPr>
        <w:t>方式。按照质量和服务均能满足</w:t>
      </w:r>
      <w:r w:rsidR="00A32871">
        <w:rPr>
          <w:rFonts w:cs="Times New Roman"/>
          <w:shd w:val="clear" w:color="auto" w:fill="FFFFFF"/>
        </w:rPr>
        <w:t>询比文件</w:t>
      </w:r>
      <w:r>
        <w:rPr>
          <w:rFonts w:cs="Times New Roman"/>
          <w:shd w:val="clear" w:color="auto" w:fill="FFFFFF"/>
        </w:rPr>
        <w:t>实质性响应要求且</w:t>
      </w:r>
      <w:r w:rsidR="000E6B60">
        <w:rPr>
          <w:rFonts w:cs="Times New Roman" w:hint="eastAsia"/>
          <w:shd w:val="clear" w:color="auto" w:fill="FFFFFF"/>
        </w:rPr>
        <w:t>根据询比文件得分最高</w:t>
      </w:r>
      <w:r>
        <w:rPr>
          <w:rFonts w:cs="Times New Roman"/>
          <w:shd w:val="clear" w:color="auto" w:fill="FFFFFF"/>
        </w:rPr>
        <w:t>的原则，确定成交供应商。</w:t>
      </w:r>
    </w:p>
    <w:p w14:paraId="672B9FF2" w14:textId="77777777" w:rsidR="00BD281C" w:rsidRDefault="00324FAB">
      <w:pPr>
        <w:pStyle w:val="af2"/>
        <w:shd w:val="clear" w:color="auto" w:fill="FFFFFF"/>
        <w:spacing w:before="0" w:beforeAutospacing="0" w:after="0" w:afterAutospacing="0" w:line="440" w:lineRule="exact"/>
        <w:ind w:leftChars="100" w:left="210" w:firstLineChars="100" w:firstLine="240"/>
        <w:rPr>
          <w:rFonts w:cs="Times New Roman" w:hint="eastAsia"/>
          <w:shd w:val="clear" w:color="auto" w:fill="FFFFFF"/>
        </w:rPr>
      </w:pPr>
      <w:r>
        <w:rPr>
          <w:rFonts w:cs="Times New Roman" w:hint="eastAsia"/>
          <w:shd w:val="clear" w:color="auto" w:fill="FFFFFF"/>
        </w:rPr>
        <w:t>（4）各供应商须递交</w:t>
      </w:r>
      <w:r>
        <w:rPr>
          <w:rFonts w:cs="Times New Roman" w:hint="eastAsia"/>
          <w:b/>
          <w:bCs/>
          <w:u w:val="single"/>
          <w:shd w:val="clear" w:color="auto" w:fill="FFFFFF"/>
        </w:rPr>
        <w:t>叁</w:t>
      </w:r>
      <w:r>
        <w:rPr>
          <w:rFonts w:cs="Times New Roman" w:hint="eastAsia"/>
          <w:shd w:val="clear" w:color="auto" w:fill="FFFFFF"/>
        </w:rPr>
        <w:t>份完整的</w:t>
      </w:r>
      <w:r w:rsidR="000E6B60">
        <w:rPr>
          <w:rFonts w:cs="Times New Roman" w:hint="eastAsia"/>
          <w:shd w:val="clear" w:color="auto" w:fill="FFFFFF"/>
        </w:rPr>
        <w:t>响应</w:t>
      </w:r>
      <w:r>
        <w:rPr>
          <w:rFonts w:cs="Times New Roman" w:hint="eastAsia"/>
          <w:shd w:val="clear" w:color="auto" w:fill="FFFFFF"/>
        </w:rPr>
        <w:t>文件，其中正本</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w:t>
      </w:r>
      <w:r w:rsidR="00621C78">
        <w:rPr>
          <w:rFonts w:cs="Times New Roman" w:hint="eastAsia"/>
          <w:shd w:val="clear" w:color="auto" w:fill="FFFFFF"/>
        </w:rPr>
        <w:t>响应</w:t>
      </w:r>
      <w:r w:rsidR="000E6B60">
        <w:rPr>
          <w:rFonts w:cs="Times New Roman" w:hint="eastAsia"/>
          <w:shd w:val="clear" w:color="auto" w:fill="FFFFFF"/>
        </w:rPr>
        <w:t>文件</w:t>
      </w:r>
      <w:r>
        <w:rPr>
          <w:rFonts w:cs="Times New Roman" w:hint="eastAsia"/>
          <w:shd w:val="clear" w:color="auto" w:fill="FFFFFF"/>
        </w:rPr>
        <w:t>文件密封在一个密封袋中，并在密封袋上标明供应商名称，密封袋上加盖单位公章。</w:t>
      </w:r>
    </w:p>
    <w:p w14:paraId="0FA3FE47" w14:textId="3F852F29" w:rsidR="00BD281C" w:rsidRDefault="00324FAB">
      <w:pPr>
        <w:pStyle w:val="af2"/>
        <w:shd w:val="clear" w:color="auto" w:fill="FFFFFF"/>
        <w:spacing w:before="0" w:beforeAutospacing="0" w:after="0" w:afterAutospacing="0" w:line="440" w:lineRule="exact"/>
        <w:rPr>
          <w:rFonts w:hint="eastAsia"/>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sidRPr="00004235">
        <w:rPr>
          <w:rFonts w:cs="Times New Roman" w:hint="eastAsia"/>
          <w:b/>
          <w:kern w:val="2"/>
          <w:u w:val="single"/>
        </w:rPr>
        <w:t>2025年</w:t>
      </w:r>
      <w:r w:rsidR="00526757">
        <w:rPr>
          <w:rFonts w:cs="Times New Roman" w:hint="eastAsia"/>
          <w:b/>
          <w:kern w:val="2"/>
          <w:u w:val="single"/>
        </w:rPr>
        <w:t>11</w:t>
      </w:r>
      <w:r w:rsidRPr="00004235">
        <w:rPr>
          <w:rFonts w:cs="Times New Roman" w:hint="eastAsia"/>
          <w:b/>
          <w:kern w:val="2"/>
          <w:u w:val="single"/>
        </w:rPr>
        <w:t>月</w:t>
      </w:r>
      <w:r w:rsidR="00526757">
        <w:rPr>
          <w:rFonts w:cs="Times New Roman" w:hint="eastAsia"/>
          <w:b/>
          <w:kern w:val="2"/>
          <w:u w:val="single"/>
        </w:rPr>
        <w:t>1</w:t>
      </w:r>
      <w:r w:rsidR="00BA3CC5">
        <w:rPr>
          <w:rFonts w:cs="Times New Roman" w:hint="eastAsia"/>
          <w:b/>
          <w:kern w:val="2"/>
          <w:u w:val="single"/>
        </w:rPr>
        <w:t>9</w:t>
      </w:r>
      <w:r w:rsidRPr="00004235">
        <w:rPr>
          <w:rFonts w:cs="Times New Roman" w:hint="eastAsia"/>
          <w:b/>
          <w:kern w:val="2"/>
          <w:u w:val="single"/>
        </w:rPr>
        <w:t>日</w:t>
      </w:r>
      <w:r w:rsidR="00526757">
        <w:rPr>
          <w:rFonts w:cs="Times New Roman" w:hint="eastAsia"/>
          <w:b/>
          <w:kern w:val="2"/>
          <w:u w:val="single"/>
        </w:rPr>
        <w:t>9</w:t>
      </w:r>
      <w:r w:rsidRPr="00004235">
        <w:rPr>
          <w:rFonts w:cs="Times New Roman" w:hint="eastAsia"/>
          <w:b/>
          <w:kern w:val="2"/>
          <w:u w:val="single"/>
        </w:rPr>
        <w:t>点</w:t>
      </w:r>
      <w:r w:rsidR="00620E85">
        <w:rPr>
          <w:rFonts w:cs="Times New Roman" w:hint="eastAsia"/>
          <w:b/>
          <w:kern w:val="2"/>
          <w:u w:val="single"/>
        </w:rPr>
        <w:t>00</w:t>
      </w:r>
      <w:r w:rsidRPr="00004235">
        <w:rPr>
          <w:rFonts w:cs="Times New Roman" w:hint="eastAsia"/>
          <w:b/>
          <w:kern w:val="2"/>
          <w:u w:val="single"/>
        </w:rPr>
        <w:t>分</w:t>
      </w:r>
      <w:r>
        <w:rPr>
          <w:rFonts w:hint="eastAsia"/>
          <w:shd w:val="clear" w:color="auto" w:fill="FFFFFF"/>
        </w:rPr>
        <w:t>，逾期送达的</w:t>
      </w:r>
      <w:r w:rsidR="00CE6E9B">
        <w:rPr>
          <w:rFonts w:hint="eastAsia"/>
          <w:shd w:val="clear" w:color="auto" w:fill="FFFFFF"/>
        </w:rPr>
        <w:t>询比</w:t>
      </w:r>
      <w:r>
        <w:rPr>
          <w:rFonts w:hint="eastAsia"/>
          <w:shd w:val="clear" w:color="auto" w:fill="FFFFFF"/>
        </w:rPr>
        <w:t>响应文件将不予接收。</w:t>
      </w:r>
    </w:p>
    <w:p w14:paraId="215EAAD5" w14:textId="77777777" w:rsidR="00BD281C" w:rsidRPr="00620E85" w:rsidRDefault="00324FAB">
      <w:pPr>
        <w:pStyle w:val="af2"/>
        <w:shd w:val="clear" w:color="auto" w:fill="FFFFFF"/>
        <w:spacing w:before="0" w:beforeAutospacing="0" w:after="0" w:afterAutospacing="0" w:line="440" w:lineRule="exact"/>
        <w:rPr>
          <w:rFonts w:hint="eastAsia"/>
          <w:shd w:val="clear" w:color="auto" w:fill="FFFFFF"/>
        </w:rPr>
      </w:pPr>
      <w:r w:rsidRPr="00620E85">
        <w:rPr>
          <w:rFonts w:hint="eastAsia"/>
          <w:shd w:val="clear" w:color="auto" w:fill="FFFFFF"/>
        </w:rPr>
        <w:t>地点：</w:t>
      </w:r>
      <w:r w:rsidR="00884DE3" w:rsidRPr="00620E85">
        <w:rPr>
          <w:rFonts w:hint="eastAsia"/>
          <w:shd w:val="clear" w:color="auto" w:fill="FFFFFF"/>
        </w:rPr>
        <w:t>南通开发区新河路</w:t>
      </w:r>
      <w:r w:rsidR="00884DE3">
        <w:rPr>
          <w:rFonts w:hint="eastAsia"/>
          <w:shd w:val="clear" w:color="auto" w:fill="FFFFFF"/>
        </w:rPr>
        <w:t>38</w:t>
      </w:r>
      <w:r w:rsidR="00884DE3" w:rsidRPr="00620E85">
        <w:rPr>
          <w:rFonts w:hint="eastAsia"/>
          <w:shd w:val="clear" w:color="auto" w:fill="FFFFFF"/>
        </w:rPr>
        <w:t>号南通开发区实验小学教育集团新河校区</w:t>
      </w:r>
    </w:p>
    <w:p w14:paraId="47CC7A55" w14:textId="05A97AC0" w:rsidR="00BD281C" w:rsidRDefault="00324FAB">
      <w:pPr>
        <w:spacing w:line="440" w:lineRule="exact"/>
        <w:rPr>
          <w:rFonts w:ascii="宋体" w:eastAsia="宋体" w:hAnsi="宋体" w:hint="eastAsia"/>
          <w:b/>
          <w:sz w:val="24"/>
          <w:szCs w:val="24"/>
          <w:u w:val="single"/>
        </w:rPr>
      </w:pPr>
      <w:r>
        <w:rPr>
          <w:rFonts w:ascii="宋体" w:eastAsia="宋体" w:hAnsi="宋体" w:hint="eastAsia"/>
          <w:b/>
          <w:sz w:val="24"/>
          <w:szCs w:val="24"/>
        </w:rPr>
        <w:t>六、开评标时间：</w:t>
      </w:r>
      <w:r w:rsidRPr="00004235">
        <w:rPr>
          <w:rFonts w:ascii="宋体" w:eastAsia="宋体" w:hAnsi="宋体" w:hint="eastAsia"/>
          <w:b/>
          <w:sz w:val="24"/>
          <w:szCs w:val="24"/>
          <w:u w:val="single"/>
        </w:rPr>
        <w:t>2025年</w:t>
      </w:r>
      <w:r w:rsidR="00526757">
        <w:rPr>
          <w:rFonts w:ascii="宋体" w:eastAsia="宋体" w:hAnsi="宋体" w:hint="eastAsia"/>
          <w:b/>
          <w:sz w:val="24"/>
          <w:szCs w:val="24"/>
          <w:u w:val="single"/>
        </w:rPr>
        <w:t>11</w:t>
      </w:r>
      <w:r w:rsidRPr="00004235">
        <w:rPr>
          <w:rFonts w:ascii="宋体" w:eastAsia="宋体" w:hAnsi="宋体" w:hint="eastAsia"/>
          <w:b/>
          <w:sz w:val="24"/>
          <w:szCs w:val="24"/>
          <w:u w:val="single"/>
        </w:rPr>
        <w:t>月</w:t>
      </w:r>
      <w:r w:rsidR="00526757">
        <w:rPr>
          <w:rFonts w:ascii="宋体" w:eastAsia="宋体" w:hAnsi="宋体" w:hint="eastAsia"/>
          <w:b/>
          <w:sz w:val="24"/>
          <w:szCs w:val="24"/>
          <w:u w:val="single"/>
        </w:rPr>
        <w:t>1</w:t>
      </w:r>
      <w:r w:rsidR="00BA3CC5">
        <w:rPr>
          <w:rFonts w:ascii="宋体" w:eastAsia="宋体" w:hAnsi="宋体" w:hint="eastAsia"/>
          <w:b/>
          <w:sz w:val="24"/>
          <w:szCs w:val="24"/>
          <w:u w:val="single"/>
        </w:rPr>
        <w:t>9</w:t>
      </w:r>
      <w:r w:rsidRPr="00004235">
        <w:rPr>
          <w:rFonts w:ascii="宋体" w:eastAsia="宋体" w:hAnsi="宋体" w:hint="eastAsia"/>
          <w:b/>
          <w:sz w:val="24"/>
          <w:szCs w:val="24"/>
          <w:u w:val="single"/>
        </w:rPr>
        <w:t>日</w:t>
      </w:r>
      <w:r w:rsidR="00526757">
        <w:rPr>
          <w:rFonts w:ascii="宋体" w:eastAsia="宋体" w:hAnsi="宋体" w:hint="eastAsia"/>
          <w:b/>
          <w:sz w:val="24"/>
          <w:szCs w:val="24"/>
          <w:u w:val="single"/>
        </w:rPr>
        <w:t>9</w:t>
      </w:r>
      <w:r w:rsidRPr="00004235">
        <w:rPr>
          <w:rFonts w:ascii="宋体" w:eastAsia="宋体" w:hAnsi="宋体" w:hint="eastAsia"/>
          <w:b/>
          <w:sz w:val="24"/>
          <w:szCs w:val="24"/>
          <w:u w:val="single"/>
        </w:rPr>
        <w:t>点</w:t>
      </w:r>
      <w:r w:rsidR="00620E85">
        <w:rPr>
          <w:rFonts w:ascii="宋体" w:eastAsia="宋体" w:hAnsi="宋体" w:hint="eastAsia"/>
          <w:b/>
          <w:sz w:val="24"/>
          <w:szCs w:val="24"/>
          <w:u w:val="single"/>
        </w:rPr>
        <w:t>0</w:t>
      </w:r>
      <w:r w:rsidRPr="00004235">
        <w:rPr>
          <w:rFonts w:ascii="宋体" w:eastAsia="宋体" w:hAnsi="宋体" w:hint="eastAsia"/>
          <w:b/>
          <w:sz w:val="24"/>
          <w:szCs w:val="24"/>
          <w:u w:val="single"/>
        </w:rPr>
        <w:t>0分</w:t>
      </w:r>
    </w:p>
    <w:p w14:paraId="0A7DD743" w14:textId="77777777" w:rsidR="00BD281C" w:rsidRDefault="00324FAB">
      <w:pPr>
        <w:pStyle w:val="af2"/>
        <w:shd w:val="clear" w:color="auto" w:fill="FFFFFF"/>
        <w:spacing w:before="0" w:beforeAutospacing="0" w:after="0" w:afterAutospacing="0" w:line="440" w:lineRule="exact"/>
        <w:rPr>
          <w:rFonts w:cs="Times New Roman" w:hint="eastAsia"/>
          <w:kern w:val="2"/>
        </w:rPr>
      </w:pPr>
      <w:r>
        <w:rPr>
          <w:rFonts w:cs="Times New Roman" w:hint="eastAsia"/>
          <w:b/>
          <w:bCs/>
          <w:kern w:val="2"/>
        </w:rPr>
        <w:t>七、公告期限：</w:t>
      </w:r>
      <w:r>
        <w:rPr>
          <w:rFonts w:cs="Times New Roman" w:hint="eastAsia"/>
          <w:kern w:val="2"/>
        </w:rPr>
        <w:t>自本公告发布之日起3个工作日。</w:t>
      </w:r>
    </w:p>
    <w:p w14:paraId="18B7EAA7" w14:textId="77777777" w:rsidR="00BD281C" w:rsidRDefault="00324FAB">
      <w:pPr>
        <w:spacing w:line="440" w:lineRule="exact"/>
        <w:rPr>
          <w:rFonts w:ascii="宋体" w:eastAsia="宋体" w:hAnsi="宋体" w:hint="eastAsia"/>
          <w:b/>
          <w:sz w:val="24"/>
          <w:szCs w:val="24"/>
        </w:rPr>
      </w:pPr>
      <w:r>
        <w:rPr>
          <w:rFonts w:ascii="宋体" w:eastAsia="宋体" w:hAnsi="宋体" w:hint="eastAsia"/>
          <w:b/>
          <w:sz w:val="24"/>
          <w:szCs w:val="24"/>
        </w:rPr>
        <w:t>八、成交原则、方式</w:t>
      </w:r>
    </w:p>
    <w:p w14:paraId="62B1BCD1" w14:textId="77777777" w:rsidR="00BD281C" w:rsidRDefault="00324FAB">
      <w:pPr>
        <w:pStyle w:val="af2"/>
        <w:shd w:val="clear" w:color="auto" w:fill="FFFFFF"/>
        <w:spacing w:before="0" w:beforeAutospacing="0" w:after="0" w:afterAutospacing="0" w:line="440" w:lineRule="exact"/>
        <w:ind w:firstLine="482"/>
        <w:rPr>
          <w:rFonts w:cs="Times New Roman" w:hint="eastAsia"/>
          <w:b/>
          <w:kern w:val="2"/>
        </w:rPr>
      </w:pPr>
      <w:r>
        <w:rPr>
          <w:rFonts w:cs="Times New Roman" w:hint="eastAsia"/>
          <w:b/>
          <w:kern w:val="2"/>
        </w:rPr>
        <w:t>成交原则：</w:t>
      </w:r>
    </w:p>
    <w:p w14:paraId="57A587F3" w14:textId="77777777" w:rsidR="00BD281C" w:rsidRDefault="00324FAB">
      <w:pPr>
        <w:pStyle w:val="af2"/>
        <w:shd w:val="clear" w:color="auto" w:fill="FFFFFF"/>
        <w:spacing w:before="0" w:beforeAutospacing="0" w:after="0" w:afterAutospacing="0" w:line="440" w:lineRule="exact"/>
        <w:ind w:firstLine="556"/>
        <w:jc w:val="both"/>
        <w:rPr>
          <w:rFonts w:cs="Times New Roman" w:hint="eastAsia"/>
          <w:kern w:val="2"/>
        </w:rPr>
      </w:pPr>
      <w:r>
        <w:rPr>
          <w:rFonts w:cs="Times New Roman" w:hint="eastAsia"/>
          <w:kern w:val="2"/>
        </w:rPr>
        <w:t>1、按照质量和服务均能满足</w:t>
      </w:r>
      <w:r w:rsidR="00A32871">
        <w:rPr>
          <w:rFonts w:cs="Times New Roman" w:hint="eastAsia"/>
          <w:kern w:val="2"/>
        </w:rPr>
        <w:t>询比文件</w:t>
      </w:r>
      <w:r>
        <w:rPr>
          <w:rFonts w:cs="Times New Roman" w:hint="eastAsia"/>
          <w:kern w:val="2"/>
        </w:rPr>
        <w:t>实质性响应要求且</w:t>
      </w:r>
      <w:r w:rsidR="00621C78">
        <w:rPr>
          <w:rFonts w:cs="Times New Roman" w:hint="eastAsia"/>
          <w:kern w:val="2"/>
        </w:rPr>
        <w:t>得分最高</w:t>
      </w:r>
      <w:r>
        <w:rPr>
          <w:rFonts w:cs="Times New Roman" w:hint="eastAsia"/>
          <w:kern w:val="2"/>
        </w:rPr>
        <w:t>的原则，确定成交供应商。</w:t>
      </w:r>
    </w:p>
    <w:p w14:paraId="045D4FF2" w14:textId="77777777" w:rsidR="00621C78" w:rsidRDefault="00324FAB">
      <w:pPr>
        <w:pStyle w:val="af2"/>
        <w:shd w:val="clear" w:color="auto" w:fill="FFFFFF"/>
        <w:spacing w:before="0" w:beforeAutospacing="0" w:after="0" w:afterAutospacing="0" w:line="440" w:lineRule="exact"/>
        <w:ind w:firstLine="556"/>
        <w:jc w:val="both"/>
        <w:rPr>
          <w:rFonts w:cs="Times New Roman" w:hint="eastAsia"/>
          <w:kern w:val="2"/>
        </w:rPr>
      </w:pPr>
      <w:r>
        <w:rPr>
          <w:rFonts w:cs="Times New Roman" w:hint="eastAsia"/>
          <w:kern w:val="2"/>
        </w:rPr>
        <w:t>2、</w:t>
      </w:r>
      <w:r w:rsidR="00621C78">
        <w:rPr>
          <w:rFonts w:cs="Times New Roman" w:hint="eastAsia"/>
          <w:kern w:val="2"/>
        </w:rPr>
        <w:t>成交人不得以任何方式转包或分包本项目。</w:t>
      </w:r>
    </w:p>
    <w:p w14:paraId="0AD0A227" w14:textId="77777777" w:rsidR="00BD281C" w:rsidRDefault="00324FAB">
      <w:pPr>
        <w:spacing w:line="440" w:lineRule="exact"/>
        <w:ind w:firstLineChars="200" w:firstLine="482"/>
        <w:rPr>
          <w:rFonts w:ascii="宋体" w:eastAsia="宋体" w:hAnsi="宋体" w:hint="eastAsia"/>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w:t>
      </w:r>
      <w:r w:rsidR="00621C78">
        <w:rPr>
          <w:rFonts w:ascii="宋体" w:eastAsia="宋体" w:hAnsi="宋体" w:hint="eastAsia"/>
          <w:b/>
          <w:sz w:val="24"/>
          <w:szCs w:val="28"/>
        </w:rPr>
        <w:t>询比文件</w:t>
      </w:r>
      <w:r>
        <w:rPr>
          <w:rFonts w:ascii="宋体" w:eastAsia="宋体" w:hAnsi="宋体" w:hint="eastAsia"/>
          <w:b/>
          <w:sz w:val="24"/>
          <w:szCs w:val="28"/>
        </w:rPr>
        <w:t>，作无效投标处理。</w:t>
      </w:r>
    </w:p>
    <w:p w14:paraId="00E95E3B" w14:textId="77777777" w:rsidR="00BD281C" w:rsidRDefault="00324FAB">
      <w:pPr>
        <w:pStyle w:val="af2"/>
        <w:shd w:val="clear" w:color="auto" w:fill="FFFFFF"/>
        <w:spacing w:before="0" w:beforeAutospacing="0" w:after="0" w:afterAutospacing="0" w:line="440" w:lineRule="exact"/>
        <w:ind w:firstLine="482"/>
        <w:rPr>
          <w:rFonts w:cs="微软雅黑" w:hint="eastAsia"/>
          <w:sz w:val="21"/>
          <w:szCs w:val="21"/>
        </w:rPr>
      </w:pPr>
      <w:r>
        <w:rPr>
          <w:rFonts w:cs="Times New Roman" w:hint="eastAsia"/>
          <w:b/>
          <w:kern w:val="2"/>
        </w:rPr>
        <w:lastRenderedPageBreak/>
        <w:t>成交方式：</w:t>
      </w:r>
      <w:r>
        <w:rPr>
          <w:rFonts w:cs="Times New Roman" w:hint="eastAsia"/>
          <w:kern w:val="2"/>
        </w:rPr>
        <w:t>按项目成交，在质量和服务均能满足采购文件实质性响应要求的供应商中，按照</w:t>
      </w:r>
      <w:r w:rsidR="00621C78">
        <w:rPr>
          <w:rFonts w:cs="Times New Roman" w:hint="eastAsia"/>
          <w:kern w:val="2"/>
        </w:rPr>
        <w:t>得分最高</w:t>
      </w:r>
      <w:r>
        <w:rPr>
          <w:rFonts w:cs="Times New Roman" w:hint="eastAsia"/>
          <w:kern w:val="2"/>
        </w:rPr>
        <w:t>的确定为成交供应商。</w:t>
      </w:r>
    </w:p>
    <w:p w14:paraId="13D0A96B" w14:textId="77777777" w:rsidR="00BD281C" w:rsidRDefault="00324FAB">
      <w:pPr>
        <w:spacing w:line="440" w:lineRule="exact"/>
        <w:rPr>
          <w:rFonts w:ascii="宋体" w:eastAsia="宋体" w:hAnsi="宋体" w:hint="eastAsia"/>
          <w:b/>
          <w:sz w:val="24"/>
          <w:szCs w:val="24"/>
        </w:rPr>
      </w:pPr>
      <w:r>
        <w:rPr>
          <w:rFonts w:ascii="宋体" w:eastAsia="宋体" w:hAnsi="宋体" w:hint="eastAsia"/>
          <w:b/>
          <w:sz w:val="24"/>
          <w:szCs w:val="24"/>
        </w:rPr>
        <w:t>九、成交结果通知</w:t>
      </w:r>
    </w:p>
    <w:p w14:paraId="47003940" w14:textId="77777777" w:rsidR="00BD281C" w:rsidRDefault="00324FAB">
      <w:pPr>
        <w:pStyle w:val="af2"/>
        <w:shd w:val="clear" w:color="auto" w:fill="FFFFFF"/>
        <w:spacing w:before="0" w:beforeAutospacing="0" w:after="0" w:afterAutospacing="0" w:line="440" w:lineRule="exact"/>
        <w:ind w:firstLine="482"/>
        <w:jc w:val="both"/>
        <w:rPr>
          <w:rFonts w:cs="Times New Roman" w:hint="eastAsia"/>
          <w:b/>
          <w:kern w:val="2"/>
        </w:rPr>
      </w:pPr>
      <w:r>
        <w:rPr>
          <w:rFonts w:cs="Times New Roman" w:hint="eastAsia"/>
          <w:kern w:val="2"/>
        </w:rPr>
        <w:t>（1）成交结果将通过南通开发区教育网（http://www.ntkfqjy.com/）发布采购结果公告，通知所有参加本次采购活动的供应商。</w:t>
      </w:r>
    </w:p>
    <w:p w14:paraId="6EA1273F" w14:textId="77777777" w:rsidR="00BD281C" w:rsidRDefault="00324FAB">
      <w:pPr>
        <w:pStyle w:val="af2"/>
        <w:shd w:val="clear" w:color="auto" w:fill="FFFFFF"/>
        <w:spacing w:before="0" w:beforeAutospacing="0" w:after="0" w:afterAutospacing="0" w:line="440" w:lineRule="exact"/>
        <w:ind w:firstLine="482"/>
        <w:rPr>
          <w:rFonts w:cs="Times New Roman" w:hint="eastAsia"/>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376BA010" w14:textId="77777777" w:rsidR="00BD281C" w:rsidRDefault="00324FAB">
      <w:pPr>
        <w:spacing w:line="440" w:lineRule="exact"/>
        <w:rPr>
          <w:rFonts w:ascii="宋体" w:eastAsia="宋体" w:hAnsi="宋体" w:hint="eastAsia"/>
          <w:b/>
        </w:rPr>
      </w:pPr>
      <w:r>
        <w:rPr>
          <w:rFonts w:ascii="宋体" w:eastAsia="宋体" w:hAnsi="宋体" w:hint="eastAsia"/>
          <w:b/>
          <w:sz w:val="24"/>
          <w:szCs w:val="24"/>
        </w:rPr>
        <w:t>十、凡对本次采购提出询问，请按以下方式联系</w:t>
      </w:r>
    </w:p>
    <w:bookmarkEnd w:id="0"/>
    <w:p w14:paraId="36E8492D"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1.采购人信息</w:t>
      </w:r>
    </w:p>
    <w:p w14:paraId="084C0224"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名 称：南通市经济技术开发区实验小学教育集团联合工会委员会</w:t>
      </w:r>
    </w:p>
    <w:p w14:paraId="66FADACB"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地 址：南通开发区林翠路39号</w:t>
      </w:r>
    </w:p>
    <w:p w14:paraId="40A89508" w14:textId="77777777" w:rsidR="00621C78" w:rsidRPr="00621C78" w:rsidRDefault="00621C78" w:rsidP="00621C78">
      <w:pPr>
        <w:pStyle w:val="af2"/>
        <w:shd w:val="clear" w:color="auto" w:fill="FFFFFF"/>
        <w:spacing w:before="0" w:beforeAutospacing="0" w:after="0" w:afterAutospacing="0" w:line="440" w:lineRule="exact"/>
        <w:ind w:firstLine="482"/>
        <w:rPr>
          <w:rFonts w:cs="Times New Roman" w:hint="eastAsia"/>
          <w:kern w:val="2"/>
        </w:rPr>
      </w:pPr>
      <w:r w:rsidRPr="00621C78">
        <w:rPr>
          <w:rFonts w:cs="Times New Roman" w:hint="eastAsia"/>
          <w:kern w:val="2"/>
        </w:rPr>
        <w:t xml:space="preserve">联系人： </w:t>
      </w:r>
      <w:r w:rsidR="000B1FF2">
        <w:rPr>
          <w:rFonts w:cs="Times New Roman" w:hint="eastAsia"/>
          <w:kern w:val="2"/>
        </w:rPr>
        <w:t>俞</w:t>
      </w:r>
      <w:r w:rsidRPr="00621C78">
        <w:rPr>
          <w:rFonts w:cs="Times New Roman" w:hint="eastAsia"/>
          <w:kern w:val="2"/>
        </w:rPr>
        <w:t>先生         联系方式：</w:t>
      </w:r>
      <w:r w:rsidR="000B1FF2">
        <w:rPr>
          <w:rFonts w:cs="Times New Roman" w:hint="eastAsia"/>
          <w:kern w:val="2"/>
        </w:rPr>
        <w:t>13813748351</w:t>
      </w:r>
    </w:p>
    <w:p w14:paraId="1E6A3457" w14:textId="77777777" w:rsidR="00BD281C" w:rsidRDefault="00324FAB" w:rsidP="00621C78">
      <w:pPr>
        <w:pStyle w:val="af2"/>
        <w:shd w:val="clear" w:color="auto" w:fill="FFFFFF"/>
        <w:spacing w:before="0" w:beforeAutospacing="0" w:after="0" w:afterAutospacing="0" w:line="440" w:lineRule="exact"/>
        <w:ind w:firstLine="482"/>
        <w:jc w:val="center"/>
        <w:rPr>
          <w:rFonts w:ascii="Times New Roman" w:hAnsi="Times New Roman"/>
          <w:sz w:val="30"/>
          <w:szCs w:val="30"/>
        </w:rPr>
      </w:pPr>
      <w:r w:rsidRPr="00621C78">
        <w:rPr>
          <w:rFonts w:cs="Times New Roman"/>
          <w:kern w:val="2"/>
        </w:rPr>
        <w:br w:type="page"/>
      </w:r>
      <w:bookmarkStart w:id="1" w:name="_Toc482279881"/>
      <w:r>
        <w:rPr>
          <w:rFonts w:ascii="Times New Roman" w:hAnsi="Times New Roman" w:hint="eastAsia"/>
          <w:sz w:val="30"/>
          <w:szCs w:val="30"/>
        </w:rPr>
        <w:lastRenderedPageBreak/>
        <w:t>项目需求</w:t>
      </w:r>
    </w:p>
    <w:p w14:paraId="6B66BEAD"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通过公开</w:t>
      </w:r>
      <w:r w:rsidR="000C489D">
        <w:rPr>
          <w:rFonts w:ascii="宋体" w:eastAsia="宋体" w:hAnsi="宋体" w:cs="宋体" w:hint="eastAsia"/>
          <w:szCs w:val="21"/>
        </w:rPr>
        <w:t>询比</w:t>
      </w:r>
      <w:r w:rsidRPr="00621C78">
        <w:rPr>
          <w:rFonts w:ascii="宋体" w:eastAsia="宋体" w:hAnsi="宋体" w:cs="宋体" w:hint="eastAsia"/>
          <w:szCs w:val="21"/>
        </w:rPr>
        <w:t>择优选择确定南通市经济技术开发区实验小学教育集团联合工会委员会基本账户开户银行。</w:t>
      </w:r>
    </w:p>
    <w:p w14:paraId="5FADE137"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一、基本服务要求：</w:t>
      </w:r>
    </w:p>
    <w:p w14:paraId="2CA5EA40"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1.严格按照上级文件规定，办理各项业务，保证资金的安全性。每年提交上一年度银监会或人民银行的评级报告。遇到有被银监会降级等特殊情况，会危及资金安全的需要在情况发生3天内及时通知定存单位。</w:t>
      </w:r>
    </w:p>
    <w:p w14:paraId="741868F9"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2.对存入的资金进行记账、按承诺优惠利率计息。按季提供一式多联的利息通知单。不能以任何理由拒绝办理。</w:t>
      </w:r>
    </w:p>
    <w:p w14:paraId="677FFC7C"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3.及时对有效凭证进行入账处理，确保资金及时到账，有退票业务需当天反馈，定期存款到期需及时告知。</w:t>
      </w:r>
    </w:p>
    <w:p w14:paraId="34060DC5"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4.有专人负责办理相关业务。</w:t>
      </w:r>
    </w:p>
    <w:p w14:paraId="674B078B"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5.免收账户各项业务手续费。</w:t>
      </w:r>
    </w:p>
    <w:p w14:paraId="446D5C8D"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6.依法为甲方的信息保密。</w:t>
      </w:r>
    </w:p>
    <w:p w14:paraId="32846D22"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7.遇到需要提前支取的情况，应该在核对相应的材料后给予绿色通道快速处理，不得拖延。</w:t>
      </w:r>
    </w:p>
    <w:p w14:paraId="1D5B7803"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8.金融机构通过平台，能为交易主体提供便捷、高效、安全和其他交易服务费交款方式多样化的金融服务。</w:t>
      </w:r>
    </w:p>
    <w:p w14:paraId="5917C994"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9.如金融机构开发建设的账户系统出现故障（包括账号出现错误），出现运行不稳定以及其他复杂、紧急情形时，金融机构能及时、有效地排除故障，确保款项及时入账。</w:t>
      </w:r>
    </w:p>
    <w:p w14:paraId="009D1F57" w14:textId="77777777" w:rsidR="00621C78" w:rsidRPr="00621C78" w:rsidRDefault="00621C78" w:rsidP="00621C78">
      <w:pPr>
        <w:spacing w:line="360" w:lineRule="auto"/>
        <w:ind w:firstLineChars="200" w:firstLine="420"/>
        <w:rPr>
          <w:rFonts w:ascii="宋体" w:eastAsia="宋体" w:hAnsi="宋体" w:cs="宋体" w:hint="eastAsia"/>
          <w:szCs w:val="21"/>
        </w:rPr>
      </w:pPr>
      <w:r w:rsidRPr="00621C78">
        <w:rPr>
          <w:rFonts w:ascii="宋体" w:eastAsia="宋体" w:hAnsi="宋体" w:cs="宋体" w:hint="eastAsia"/>
          <w:szCs w:val="21"/>
        </w:rPr>
        <w:t>10.为南通市经济技术开发区实验小学教育集团联合工会委员会财务工作人员提供其他金融服务操作流程及相关工作规范的业务培训。</w:t>
      </w:r>
    </w:p>
    <w:p w14:paraId="26C807A7" w14:textId="77777777" w:rsidR="00621C78" w:rsidRPr="00621C78" w:rsidRDefault="00621C78" w:rsidP="00621C78">
      <w:pPr>
        <w:spacing w:line="360" w:lineRule="auto"/>
        <w:ind w:firstLineChars="200" w:firstLine="420"/>
        <w:rPr>
          <w:rFonts w:ascii="宋体" w:eastAsia="宋体" w:hAnsi="宋体" w:cs="宋体" w:hint="eastAsia"/>
          <w:sz w:val="28"/>
          <w:szCs w:val="28"/>
        </w:rPr>
      </w:pPr>
      <w:r w:rsidRPr="00621C78">
        <w:rPr>
          <w:rFonts w:ascii="宋体" w:eastAsia="宋体" w:hAnsi="宋体" w:cs="宋体" w:hint="eastAsia"/>
          <w:szCs w:val="21"/>
        </w:rPr>
        <w:t>12.对接过程银行需按照要求提供银行专线、软（硬）证书等对接所需基础条件，费用由金融机构自理</w:t>
      </w:r>
      <w:r w:rsidRPr="00621C78">
        <w:rPr>
          <w:rFonts w:ascii="宋体" w:eastAsia="宋体" w:hAnsi="宋体" w:cs="宋体" w:hint="eastAsia"/>
          <w:bCs/>
          <w:sz w:val="28"/>
          <w:szCs w:val="28"/>
        </w:rPr>
        <w:t>。</w:t>
      </w:r>
    </w:p>
    <w:p w14:paraId="62DA4A3D"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6B5EF0D1"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3449849A"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0370D965"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1B50BC2E"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034FE4F1" w14:textId="77777777" w:rsidR="000C489D" w:rsidRPr="000C489D" w:rsidRDefault="000C489D" w:rsidP="000C489D">
      <w:pPr>
        <w:snapToGrid w:val="0"/>
        <w:spacing w:line="360" w:lineRule="auto"/>
        <w:jc w:val="center"/>
        <w:outlineLvl w:val="0"/>
        <w:rPr>
          <w:rFonts w:ascii="宋体" w:eastAsia="宋体" w:hAnsi="宋体" w:cs="宋体" w:hint="eastAsia"/>
          <w:b/>
          <w:sz w:val="36"/>
          <w:szCs w:val="36"/>
        </w:rPr>
      </w:pPr>
      <w:r>
        <w:rPr>
          <w:rFonts w:ascii="宋体" w:eastAsia="宋体" w:hAnsi="宋体" w:cs="宋体" w:hint="eastAsia"/>
          <w:b/>
          <w:sz w:val="36"/>
          <w:szCs w:val="36"/>
        </w:rPr>
        <w:lastRenderedPageBreak/>
        <w:t>询比</w:t>
      </w:r>
      <w:r w:rsidRPr="000C489D">
        <w:rPr>
          <w:rFonts w:ascii="宋体" w:eastAsia="宋体" w:hAnsi="宋体" w:cs="宋体" w:hint="eastAsia"/>
          <w:b/>
          <w:sz w:val="36"/>
          <w:szCs w:val="36"/>
        </w:rPr>
        <w:t>办法及评分标准</w:t>
      </w:r>
    </w:p>
    <w:p w14:paraId="2B0E95D1" w14:textId="77777777" w:rsidR="000C489D" w:rsidRPr="000C489D" w:rsidRDefault="000C489D" w:rsidP="000C489D">
      <w:pPr>
        <w:spacing w:line="360" w:lineRule="auto"/>
        <w:ind w:firstLineChars="200" w:firstLine="422"/>
        <w:rPr>
          <w:rFonts w:ascii="宋体" w:eastAsia="宋体" w:hAnsi="宋体" w:cs="宋体" w:hint="eastAsia"/>
          <w:b/>
          <w:color w:val="000000"/>
          <w:szCs w:val="21"/>
        </w:rPr>
      </w:pPr>
      <w:r w:rsidRPr="000C489D">
        <w:rPr>
          <w:rFonts w:ascii="宋体" w:eastAsia="宋体" w:hAnsi="宋体" w:cs="宋体" w:hint="eastAsia"/>
          <w:b/>
          <w:color w:val="000000"/>
          <w:szCs w:val="21"/>
        </w:rPr>
        <w:t>一、评标原则</w:t>
      </w:r>
    </w:p>
    <w:p w14:paraId="69964978" w14:textId="77777777" w:rsidR="000C489D" w:rsidRPr="000C489D" w:rsidRDefault="000C489D" w:rsidP="000C489D">
      <w:pPr>
        <w:spacing w:line="360" w:lineRule="auto"/>
        <w:ind w:firstLineChars="200" w:firstLine="420"/>
        <w:rPr>
          <w:rFonts w:ascii="宋体" w:eastAsia="宋体" w:hAnsi="宋体" w:cs="宋体" w:hint="eastAsia"/>
          <w:color w:val="000000"/>
          <w:szCs w:val="21"/>
        </w:rPr>
      </w:pPr>
      <w:r w:rsidRPr="000C489D">
        <w:rPr>
          <w:rFonts w:ascii="宋体" w:eastAsia="宋体" w:hAnsi="宋体" w:cs="宋体" w:hint="eastAsia"/>
          <w:color w:val="000000"/>
          <w:szCs w:val="21"/>
        </w:rPr>
        <w:t>评分指标包括经营状况、服务水平、经济发展贡献率、利率水平等。结合本单位实际情况和管理要求设定相关指标、评分标准及分值权重。</w:t>
      </w:r>
    </w:p>
    <w:p w14:paraId="458D6991" w14:textId="77777777" w:rsidR="000C489D" w:rsidRPr="000C489D" w:rsidRDefault="000C489D" w:rsidP="000C489D">
      <w:pPr>
        <w:spacing w:line="360" w:lineRule="auto"/>
        <w:ind w:firstLineChars="200" w:firstLine="422"/>
        <w:rPr>
          <w:rFonts w:ascii="宋体" w:eastAsia="宋体" w:hAnsi="宋体" w:cs="宋体" w:hint="eastAsia"/>
          <w:b/>
          <w:color w:val="000000"/>
          <w:szCs w:val="21"/>
        </w:rPr>
      </w:pPr>
      <w:r w:rsidRPr="000C489D">
        <w:rPr>
          <w:rFonts w:ascii="宋体" w:eastAsia="宋体" w:hAnsi="宋体" w:cs="宋体" w:hint="eastAsia"/>
          <w:b/>
          <w:color w:val="000000"/>
          <w:szCs w:val="21"/>
        </w:rPr>
        <w:t>二、评标组织</w:t>
      </w:r>
    </w:p>
    <w:p w14:paraId="5D17CBDF" w14:textId="77777777" w:rsidR="000C489D" w:rsidRPr="000C489D" w:rsidRDefault="000C489D" w:rsidP="00620E85">
      <w:pPr>
        <w:snapToGrid w:val="0"/>
        <w:spacing w:beforeLines="50" w:before="156" w:afterLines="50" w:after="156" w:line="360" w:lineRule="auto"/>
        <w:ind w:firstLineChars="200" w:firstLine="420"/>
        <w:rPr>
          <w:rFonts w:ascii="宋体" w:eastAsia="宋体" w:hAnsi="宋体" w:cs="宋体" w:hint="eastAsia"/>
          <w:color w:val="000000"/>
          <w:szCs w:val="21"/>
        </w:rPr>
      </w:pPr>
      <w:r w:rsidRPr="000C489D">
        <w:rPr>
          <w:rFonts w:ascii="宋体" w:eastAsia="宋体" w:hAnsi="宋体" w:cs="宋体" w:hint="eastAsia"/>
          <w:color w:val="000000"/>
          <w:szCs w:val="21"/>
        </w:rPr>
        <w:t>1.评标工作由南通市经济技术开发区实验小学教育集团联合工会委员会依法组建的评标委员会负责。评标委员会由3人组成。</w:t>
      </w:r>
    </w:p>
    <w:p w14:paraId="74F50EF0" w14:textId="77777777" w:rsidR="000C489D" w:rsidRPr="000C489D" w:rsidRDefault="000C489D" w:rsidP="00620E85">
      <w:pPr>
        <w:spacing w:beforeLines="50" w:before="156" w:afterLines="50" w:after="156" w:line="360" w:lineRule="auto"/>
        <w:ind w:firstLineChars="196" w:firstLine="412"/>
        <w:rPr>
          <w:rFonts w:ascii="宋体" w:eastAsia="宋体" w:hAnsi="宋体" w:cs="宋体" w:hint="eastAsia"/>
          <w:color w:val="000000"/>
          <w:szCs w:val="21"/>
        </w:rPr>
      </w:pPr>
      <w:r w:rsidRPr="000C489D">
        <w:rPr>
          <w:rFonts w:ascii="宋体" w:eastAsia="宋体" w:hAnsi="宋体" w:cs="宋体" w:hint="eastAsia"/>
          <w:color w:val="000000"/>
          <w:szCs w:val="21"/>
        </w:rPr>
        <w:t>2.询</w:t>
      </w:r>
      <w:r>
        <w:rPr>
          <w:rFonts w:ascii="宋体" w:eastAsia="宋体" w:hAnsi="宋体" w:cs="宋体" w:hint="eastAsia"/>
          <w:color w:val="000000"/>
          <w:szCs w:val="21"/>
        </w:rPr>
        <w:t>比</w:t>
      </w:r>
      <w:r w:rsidRPr="000C489D">
        <w:rPr>
          <w:rFonts w:ascii="宋体" w:eastAsia="宋体" w:hAnsi="宋体" w:cs="宋体" w:hint="eastAsia"/>
          <w:color w:val="000000"/>
          <w:szCs w:val="21"/>
        </w:rPr>
        <w:t>期间，投标人法定代表人（负责人）或法定代表人（负责人）委托人必须在场，负责解答有关事宜，确保评标顺利进行。</w:t>
      </w:r>
    </w:p>
    <w:p w14:paraId="784B00B9" w14:textId="77777777" w:rsidR="000C489D" w:rsidRPr="000C489D" w:rsidRDefault="000C489D" w:rsidP="00620E85">
      <w:pPr>
        <w:spacing w:beforeLines="50" w:before="156" w:afterLines="50" w:after="156" w:line="360" w:lineRule="auto"/>
        <w:ind w:firstLineChars="196" w:firstLine="413"/>
        <w:rPr>
          <w:rFonts w:ascii="宋体" w:eastAsia="宋体" w:hAnsi="宋体" w:cs="宋体" w:hint="eastAsia"/>
          <w:b/>
          <w:szCs w:val="21"/>
        </w:rPr>
      </w:pPr>
      <w:r w:rsidRPr="000C489D">
        <w:rPr>
          <w:rFonts w:ascii="宋体" w:eastAsia="宋体" w:hAnsi="宋体" w:cs="宋体" w:hint="eastAsia"/>
          <w:b/>
          <w:szCs w:val="21"/>
        </w:rPr>
        <w:t>三、评标内容及标准</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692"/>
        <w:gridCol w:w="1796"/>
        <w:gridCol w:w="5204"/>
      </w:tblGrid>
      <w:tr w:rsidR="000C489D" w:rsidRPr="000C489D" w14:paraId="09F7083B" w14:textId="77777777" w:rsidTr="000467CE">
        <w:trPr>
          <w:trHeight w:val="555"/>
        </w:trPr>
        <w:tc>
          <w:tcPr>
            <w:tcW w:w="1248" w:type="dxa"/>
            <w:vAlign w:val="center"/>
          </w:tcPr>
          <w:p w14:paraId="7067BD01" w14:textId="77777777" w:rsidR="000C489D" w:rsidRPr="000C489D" w:rsidRDefault="000C489D" w:rsidP="000C489D">
            <w:pPr>
              <w:widowControl/>
              <w:jc w:val="center"/>
              <w:textAlignment w:val="center"/>
              <w:rPr>
                <w:rFonts w:ascii="宋体" w:eastAsia="宋体" w:hAnsi="宋体" w:hint="eastAsia"/>
                <w:bCs/>
                <w:sz w:val="24"/>
              </w:rPr>
            </w:pPr>
            <w:bookmarkStart w:id="2" w:name="OLE_LINK2"/>
            <w:r w:rsidRPr="000C489D">
              <w:rPr>
                <w:rFonts w:ascii="宋体" w:eastAsia="宋体" w:hAnsi="宋体" w:cs="宋体" w:hint="eastAsia"/>
                <w:b/>
                <w:bCs/>
                <w:color w:val="000000"/>
                <w:kern w:val="0"/>
                <w:szCs w:val="21"/>
              </w:rPr>
              <w:t>评分项目</w:t>
            </w:r>
          </w:p>
        </w:tc>
        <w:tc>
          <w:tcPr>
            <w:tcW w:w="692" w:type="dxa"/>
            <w:vAlign w:val="center"/>
          </w:tcPr>
          <w:p w14:paraId="56CABCAF"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分值</w:t>
            </w:r>
          </w:p>
        </w:tc>
        <w:tc>
          <w:tcPr>
            <w:tcW w:w="1796" w:type="dxa"/>
            <w:vAlign w:val="center"/>
          </w:tcPr>
          <w:p w14:paraId="3AB56003"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明细指标</w:t>
            </w:r>
          </w:p>
        </w:tc>
        <w:tc>
          <w:tcPr>
            <w:tcW w:w="5204" w:type="dxa"/>
            <w:vAlign w:val="center"/>
          </w:tcPr>
          <w:p w14:paraId="5B313625"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计分方式</w:t>
            </w:r>
          </w:p>
        </w:tc>
      </w:tr>
      <w:tr w:rsidR="000C489D" w:rsidRPr="000C489D" w14:paraId="27C77AD6" w14:textId="77777777" w:rsidTr="000C489D">
        <w:trPr>
          <w:trHeight w:val="699"/>
        </w:trPr>
        <w:tc>
          <w:tcPr>
            <w:tcW w:w="1248" w:type="dxa"/>
            <w:vMerge w:val="restart"/>
            <w:vAlign w:val="center"/>
          </w:tcPr>
          <w:p w14:paraId="65036A4A"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银校合作成功案例（</w:t>
            </w:r>
            <w:r w:rsidR="00526757">
              <w:rPr>
                <w:rFonts w:ascii="宋体" w:eastAsia="宋体" w:hAnsi="宋体" w:cs="宋体" w:hint="eastAsia"/>
                <w:b/>
                <w:bCs/>
                <w:color w:val="000000"/>
                <w:kern w:val="0"/>
                <w:szCs w:val="21"/>
              </w:rPr>
              <w:t>30</w:t>
            </w:r>
            <w:r w:rsidRPr="000C489D">
              <w:rPr>
                <w:rFonts w:ascii="宋体" w:eastAsia="宋体" w:hAnsi="宋体" w:cs="宋体" w:hint="eastAsia"/>
                <w:b/>
                <w:bCs/>
                <w:color w:val="000000"/>
                <w:kern w:val="0"/>
                <w:szCs w:val="21"/>
              </w:rPr>
              <w:t>分）</w:t>
            </w:r>
          </w:p>
        </w:tc>
        <w:tc>
          <w:tcPr>
            <w:tcW w:w="692" w:type="dxa"/>
            <w:vAlign w:val="center"/>
          </w:tcPr>
          <w:p w14:paraId="4F119530" w14:textId="77777777" w:rsidR="000C489D" w:rsidRPr="000C489D" w:rsidRDefault="00526757" w:rsidP="00526757">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30</w:t>
            </w:r>
          </w:p>
        </w:tc>
        <w:tc>
          <w:tcPr>
            <w:tcW w:w="7000" w:type="dxa"/>
            <w:gridSpan w:val="2"/>
            <w:vAlign w:val="center"/>
          </w:tcPr>
          <w:p w14:paraId="70953963" w14:textId="77777777" w:rsidR="000C489D" w:rsidRPr="000C489D" w:rsidRDefault="000C489D" w:rsidP="000C489D">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评分依据：</w:t>
            </w:r>
            <w:r w:rsidR="00526757" w:rsidRPr="00526757">
              <w:rPr>
                <w:rFonts w:ascii="宋体" w:eastAsia="宋体" w:hAnsi="宋体" w:cs="宋体" w:hint="eastAsia"/>
                <w:kern w:val="0"/>
                <w:sz w:val="19"/>
                <w:szCs w:val="19"/>
              </w:rPr>
              <w:t>根据近5年投标人地市级分行正在或已经实施的银校政校合作(须合职工个人及对公业务)的投入情况、综合性、合作的针对性评判得分，按投</w:t>
            </w:r>
            <w:r w:rsidR="00526757">
              <w:rPr>
                <w:rFonts w:ascii="宋体" w:eastAsia="宋体" w:hAnsi="宋体" w:cs="宋体" w:hint="eastAsia"/>
                <w:kern w:val="0"/>
                <w:sz w:val="19"/>
                <w:szCs w:val="19"/>
              </w:rPr>
              <w:t>标</w:t>
            </w:r>
            <w:r w:rsidR="00526757" w:rsidRPr="00526757">
              <w:rPr>
                <w:rFonts w:ascii="宋体" w:eastAsia="宋体" w:hAnsi="宋体" w:cs="宋体" w:hint="eastAsia"/>
                <w:kern w:val="0"/>
                <w:sz w:val="19"/>
                <w:szCs w:val="19"/>
              </w:rPr>
              <w:t>银行和学校合作协议计，不以具体项目合同计。有一个计3分，满分 30分。</w:t>
            </w:r>
          </w:p>
        </w:tc>
      </w:tr>
      <w:tr w:rsidR="000C489D" w:rsidRPr="000C489D" w14:paraId="397C5BDA" w14:textId="77777777" w:rsidTr="000467CE">
        <w:trPr>
          <w:trHeight w:val="1018"/>
        </w:trPr>
        <w:tc>
          <w:tcPr>
            <w:tcW w:w="1248" w:type="dxa"/>
            <w:vMerge w:val="restart"/>
            <w:vAlign w:val="center"/>
          </w:tcPr>
          <w:p w14:paraId="2AC01E90" w14:textId="77777777" w:rsidR="000C489D" w:rsidRPr="000C489D" w:rsidRDefault="000C489D" w:rsidP="000C489D">
            <w:pPr>
              <w:widowControl/>
              <w:jc w:val="center"/>
              <w:textAlignment w:val="center"/>
              <w:rPr>
                <w:rFonts w:ascii="宋体" w:eastAsia="宋体" w:hAnsi="宋体" w:cs="宋体" w:hint="eastAsia"/>
                <w:b/>
                <w:bCs/>
                <w:color w:val="000000"/>
                <w:kern w:val="0"/>
                <w:szCs w:val="21"/>
              </w:rPr>
            </w:pPr>
            <w:r w:rsidRPr="000C489D">
              <w:rPr>
                <w:rFonts w:ascii="宋体" w:eastAsia="宋体" w:hAnsi="宋体" w:cs="宋体" w:hint="eastAsia"/>
                <w:b/>
                <w:bCs/>
                <w:color w:val="000000"/>
                <w:kern w:val="0"/>
                <w:szCs w:val="21"/>
              </w:rPr>
              <w:t>服务水平</w:t>
            </w:r>
          </w:p>
          <w:p w14:paraId="27614458"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w:t>
            </w:r>
            <w:r w:rsidR="00526757">
              <w:rPr>
                <w:rFonts w:ascii="宋体" w:eastAsia="宋体" w:hAnsi="宋体" w:cs="宋体" w:hint="eastAsia"/>
                <w:b/>
                <w:bCs/>
                <w:color w:val="000000"/>
                <w:kern w:val="0"/>
                <w:szCs w:val="21"/>
              </w:rPr>
              <w:t>60</w:t>
            </w:r>
            <w:r w:rsidRPr="000C489D">
              <w:rPr>
                <w:rFonts w:ascii="宋体" w:eastAsia="宋体" w:hAnsi="宋体" w:cs="宋体" w:hint="eastAsia"/>
                <w:b/>
                <w:bCs/>
                <w:color w:val="000000"/>
                <w:kern w:val="0"/>
                <w:szCs w:val="21"/>
              </w:rPr>
              <w:t>分）</w:t>
            </w:r>
          </w:p>
        </w:tc>
        <w:tc>
          <w:tcPr>
            <w:tcW w:w="692" w:type="dxa"/>
            <w:vAlign w:val="center"/>
          </w:tcPr>
          <w:p w14:paraId="5987A920" w14:textId="77777777" w:rsidR="000C489D" w:rsidRPr="000C489D" w:rsidRDefault="00526757" w:rsidP="000C489D">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20</w:t>
            </w:r>
          </w:p>
        </w:tc>
        <w:tc>
          <w:tcPr>
            <w:tcW w:w="1796" w:type="dxa"/>
            <w:vAlign w:val="center"/>
          </w:tcPr>
          <w:p w14:paraId="44702391"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对个人金融服务方案</w:t>
            </w:r>
          </w:p>
        </w:tc>
        <w:tc>
          <w:tcPr>
            <w:tcW w:w="5204" w:type="dxa"/>
            <w:vAlign w:val="center"/>
          </w:tcPr>
          <w:p w14:paraId="1D113D95" w14:textId="77777777" w:rsidR="00526757" w:rsidRDefault="000C489D" w:rsidP="000C489D">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评分依据：</w:t>
            </w:r>
            <w:r w:rsidR="00526757" w:rsidRPr="00526757">
              <w:rPr>
                <w:rFonts w:ascii="宋体" w:eastAsia="宋体" w:hAnsi="宋体" w:cs="宋体" w:hint="eastAsia"/>
                <w:kern w:val="0"/>
                <w:sz w:val="19"/>
                <w:szCs w:val="19"/>
              </w:rPr>
              <w:t>投标人对个人金融业务服务方案，服务功能及优势，</w:t>
            </w:r>
            <w:r w:rsidR="00526757">
              <w:rPr>
                <w:rFonts w:ascii="宋体" w:eastAsia="宋体" w:hAnsi="宋体" w:cs="宋体" w:hint="eastAsia"/>
                <w:kern w:val="0"/>
                <w:sz w:val="19"/>
                <w:szCs w:val="19"/>
              </w:rPr>
              <w:t>包括：</w:t>
            </w:r>
            <w:r w:rsidR="00526757" w:rsidRPr="00526757">
              <w:rPr>
                <w:rFonts w:ascii="宋体" w:eastAsia="宋体" w:hAnsi="宋体" w:cs="宋体" w:hint="eastAsia"/>
                <w:kern w:val="0"/>
                <w:sz w:val="19"/>
                <w:szCs w:val="19"/>
              </w:rPr>
              <w:t>1</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面向学校教职工的工资支付及批量代发方案</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2</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服务网点服务方案</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3</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面向学校教职工的个人金融业务优惠方案，银行手续费优惠方案等</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4</w:t>
            </w:r>
            <w:r w:rsidR="00526757">
              <w:rPr>
                <w:rFonts w:ascii="宋体" w:eastAsia="宋体" w:hAnsi="宋体" w:cs="宋体" w:hint="eastAsia"/>
                <w:kern w:val="0"/>
                <w:sz w:val="19"/>
                <w:szCs w:val="19"/>
              </w:rPr>
              <w:t>.</w:t>
            </w:r>
            <w:r w:rsidR="00526757" w:rsidRPr="00526757">
              <w:rPr>
                <w:rFonts w:ascii="宋体" w:eastAsia="宋体" w:hAnsi="宋体" w:cs="宋体" w:hint="eastAsia"/>
                <w:kern w:val="0"/>
                <w:sz w:val="19"/>
                <w:szCs w:val="19"/>
              </w:rPr>
              <w:t>投标人其他对职工个人的优势特色服务等。</w:t>
            </w:r>
          </w:p>
          <w:p w14:paraId="397430AE" w14:textId="77777777" w:rsidR="000C489D" w:rsidRPr="000C489D" w:rsidRDefault="00526757" w:rsidP="000C489D">
            <w:pPr>
              <w:widowControl/>
              <w:jc w:val="left"/>
              <w:textAlignment w:val="center"/>
              <w:rPr>
                <w:rFonts w:ascii="宋体" w:eastAsia="宋体" w:hAnsi="宋体" w:cs="宋体" w:hint="eastAsia"/>
                <w:kern w:val="0"/>
                <w:sz w:val="19"/>
                <w:szCs w:val="19"/>
              </w:rPr>
            </w:pPr>
            <w:r w:rsidRPr="00526757">
              <w:rPr>
                <w:rFonts w:ascii="宋体" w:eastAsia="宋体" w:hAnsi="宋体" w:cs="宋体" w:hint="eastAsia"/>
                <w:kern w:val="0"/>
                <w:sz w:val="19"/>
                <w:szCs w:val="19"/>
              </w:rPr>
              <w:t>由评委对投标人提供的服务方案进行打分:以上四项内容，每项最高得5分，本项最高20分</w:t>
            </w:r>
            <w:r>
              <w:rPr>
                <w:rFonts w:ascii="宋体" w:eastAsia="宋体" w:hAnsi="宋体" w:cs="宋体" w:hint="eastAsia"/>
                <w:kern w:val="0"/>
                <w:sz w:val="19"/>
                <w:szCs w:val="19"/>
              </w:rPr>
              <w:t>；</w:t>
            </w:r>
            <w:r w:rsidRPr="00526757">
              <w:rPr>
                <w:rFonts w:ascii="宋体" w:eastAsia="宋体" w:hAnsi="宋体" w:cs="宋体" w:hint="eastAsia"/>
                <w:kern w:val="0"/>
                <w:sz w:val="19"/>
                <w:szCs w:val="19"/>
              </w:rPr>
              <w:t>单项内容评分细则如下</w:t>
            </w:r>
            <w:r>
              <w:rPr>
                <w:rFonts w:ascii="宋体" w:eastAsia="宋体" w:hAnsi="宋体" w:cs="宋体" w:hint="eastAsia"/>
                <w:kern w:val="0"/>
                <w:sz w:val="19"/>
                <w:szCs w:val="19"/>
              </w:rPr>
              <w:t>：1</w:t>
            </w:r>
            <w:bookmarkStart w:id="3" w:name="OLE_LINK3"/>
            <w:r>
              <w:rPr>
                <w:rFonts w:ascii="宋体" w:eastAsia="宋体" w:hAnsi="宋体" w:cs="宋体" w:hint="eastAsia"/>
                <w:kern w:val="0"/>
                <w:sz w:val="19"/>
                <w:szCs w:val="19"/>
              </w:rPr>
              <w:t>.</w:t>
            </w:r>
            <w:bookmarkEnd w:id="3"/>
            <w:r w:rsidRPr="00526757">
              <w:rPr>
                <w:rFonts w:ascii="宋体" w:eastAsia="宋体" w:hAnsi="宋体" w:cs="宋体" w:hint="eastAsia"/>
                <w:kern w:val="0"/>
                <w:sz w:val="19"/>
                <w:szCs w:val="19"/>
              </w:rPr>
              <w:t>方案内容全面，体现本次项目服务的及时性、便捷性、可操作性、优惠力度大得5分</w:t>
            </w:r>
            <w:r>
              <w:rPr>
                <w:rFonts w:ascii="宋体" w:eastAsia="宋体" w:hAnsi="宋体" w:cs="宋体" w:hint="eastAsia"/>
                <w:kern w:val="0"/>
                <w:sz w:val="19"/>
                <w:szCs w:val="19"/>
              </w:rPr>
              <w:t>；</w:t>
            </w:r>
            <w:r w:rsidRPr="00526757">
              <w:rPr>
                <w:rFonts w:ascii="宋体" w:eastAsia="宋体" w:hAnsi="宋体" w:cs="宋体" w:hint="eastAsia"/>
                <w:kern w:val="0"/>
                <w:sz w:val="19"/>
                <w:szCs w:val="19"/>
              </w:rPr>
              <w:t>2</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方案内容较全面、服务基本及时、便捷、有优惠力度得3分;3</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方案内容略、针对性不强得2分;4</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未提供不得分。</w:t>
            </w:r>
          </w:p>
        </w:tc>
      </w:tr>
      <w:tr w:rsidR="000C489D" w:rsidRPr="000C489D" w14:paraId="5A53FC3F" w14:textId="77777777" w:rsidTr="000C489D">
        <w:trPr>
          <w:trHeight w:val="3386"/>
        </w:trPr>
        <w:tc>
          <w:tcPr>
            <w:tcW w:w="1248" w:type="dxa"/>
            <w:vMerge/>
            <w:vAlign w:val="center"/>
          </w:tcPr>
          <w:p w14:paraId="72DC8F76" w14:textId="77777777" w:rsidR="000C489D" w:rsidRPr="000C489D" w:rsidRDefault="000C489D" w:rsidP="000C489D">
            <w:pPr>
              <w:jc w:val="center"/>
              <w:rPr>
                <w:rFonts w:ascii="宋体" w:eastAsia="宋体" w:hAnsi="宋体" w:hint="eastAsia"/>
                <w:bCs/>
                <w:sz w:val="24"/>
              </w:rPr>
            </w:pPr>
          </w:p>
        </w:tc>
        <w:tc>
          <w:tcPr>
            <w:tcW w:w="692" w:type="dxa"/>
            <w:vAlign w:val="center"/>
          </w:tcPr>
          <w:p w14:paraId="127896D5" w14:textId="77777777" w:rsidR="000C489D" w:rsidRPr="000C489D" w:rsidRDefault="00526757" w:rsidP="000C489D">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20</w:t>
            </w:r>
          </w:p>
        </w:tc>
        <w:tc>
          <w:tcPr>
            <w:tcW w:w="1796" w:type="dxa"/>
            <w:vAlign w:val="center"/>
          </w:tcPr>
          <w:p w14:paraId="373F31B0"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对公业务金融服务方案</w:t>
            </w:r>
          </w:p>
        </w:tc>
        <w:tc>
          <w:tcPr>
            <w:tcW w:w="5204" w:type="dxa"/>
            <w:vAlign w:val="center"/>
          </w:tcPr>
          <w:p w14:paraId="0E61EB48" w14:textId="77777777" w:rsidR="00526757" w:rsidRDefault="00526757" w:rsidP="000C489D">
            <w:pPr>
              <w:widowControl/>
              <w:jc w:val="left"/>
              <w:textAlignment w:val="center"/>
              <w:rPr>
                <w:rFonts w:ascii="宋体" w:eastAsia="宋体" w:hAnsi="宋体" w:cs="宋体" w:hint="eastAsia"/>
                <w:kern w:val="0"/>
                <w:sz w:val="19"/>
                <w:szCs w:val="19"/>
              </w:rPr>
            </w:pPr>
            <w:r w:rsidRPr="00526757">
              <w:rPr>
                <w:rFonts w:ascii="宋体" w:eastAsia="宋体" w:hAnsi="宋体" w:cs="宋体" w:hint="eastAsia"/>
                <w:kern w:val="0"/>
                <w:sz w:val="19"/>
                <w:szCs w:val="19"/>
              </w:rPr>
              <w:t>评</w:t>
            </w:r>
            <w:r>
              <w:rPr>
                <w:rFonts w:ascii="宋体" w:eastAsia="宋体" w:hAnsi="宋体" w:cs="宋体" w:hint="eastAsia"/>
                <w:kern w:val="0"/>
                <w:sz w:val="19"/>
                <w:szCs w:val="19"/>
              </w:rPr>
              <w:t>分依据：</w:t>
            </w:r>
            <w:r w:rsidRPr="00526757">
              <w:rPr>
                <w:rFonts w:ascii="宋体" w:eastAsia="宋体" w:hAnsi="宋体" w:cs="宋体" w:hint="eastAsia"/>
                <w:kern w:val="0"/>
                <w:sz w:val="19"/>
                <w:szCs w:val="19"/>
              </w:rPr>
              <w:t>投标人对公业务服务方案，包含</w:t>
            </w:r>
            <w:r w:rsidRPr="00526757">
              <w:rPr>
                <w:rFonts w:ascii="宋体" w:eastAsia="宋体" w:hAnsi="宋体" w:cs="宋体"/>
                <w:kern w:val="0"/>
                <w:sz w:val="19"/>
                <w:szCs w:val="19"/>
              </w:rPr>
              <w:t>:1</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校内校外网点提供的服务方案</w:t>
            </w:r>
            <w:r w:rsidRPr="00526757">
              <w:rPr>
                <w:rFonts w:ascii="宋体" w:eastAsia="宋体" w:hAnsi="宋体" w:cs="宋体"/>
                <w:kern w:val="0"/>
                <w:sz w:val="19"/>
                <w:szCs w:val="19"/>
              </w:rPr>
              <w:t>;2</w:t>
            </w:r>
            <w:r>
              <w:rPr>
                <w:rFonts w:ascii="宋体" w:eastAsia="宋体" w:hAnsi="宋体" w:cs="宋体" w:hint="eastAsia"/>
                <w:kern w:val="0"/>
                <w:sz w:val="19"/>
                <w:szCs w:val="19"/>
              </w:rPr>
              <w:t>.</w:t>
            </w:r>
            <w:r w:rsidRPr="00526757">
              <w:rPr>
                <w:rFonts w:ascii="宋体" w:eastAsia="宋体" w:hAnsi="宋体" w:cs="宋体" w:hint="eastAsia"/>
                <w:kern w:val="0"/>
                <w:sz w:val="19"/>
                <w:szCs w:val="19"/>
              </w:rPr>
              <w:t>对公网银服务功能及优势，</w:t>
            </w:r>
            <w:r w:rsidRPr="00526757">
              <w:rPr>
                <w:rFonts w:ascii="宋体" w:eastAsia="宋体" w:hAnsi="宋体" w:cs="宋体"/>
                <w:kern w:val="0"/>
                <w:sz w:val="19"/>
                <w:szCs w:val="19"/>
              </w:rPr>
              <w:t>3</w:t>
            </w:r>
            <w:r>
              <w:rPr>
                <w:rFonts w:ascii="宋体" w:eastAsia="宋体" w:hAnsi="宋体" w:cs="宋体" w:hint="eastAsia"/>
                <w:kern w:val="0"/>
                <w:sz w:val="19"/>
                <w:szCs w:val="19"/>
              </w:rPr>
              <w:t>.</w:t>
            </w:r>
            <w:r w:rsidRPr="00526757">
              <w:rPr>
                <w:rFonts w:ascii="宋体" w:eastAsia="宋体" w:hAnsi="宋体" w:cs="宋体" w:hint="eastAsia"/>
                <w:kern w:val="0"/>
                <w:sz w:val="19"/>
                <w:szCs w:val="19"/>
              </w:rPr>
              <w:t>银行手续费优惠方案</w:t>
            </w:r>
            <w:r w:rsidRPr="00526757">
              <w:rPr>
                <w:rFonts w:ascii="宋体" w:eastAsia="宋体" w:hAnsi="宋体" w:cs="宋体"/>
                <w:kern w:val="0"/>
                <w:sz w:val="19"/>
                <w:szCs w:val="19"/>
              </w:rPr>
              <w:t>:4</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投标人其他对公优势特色服务等。</w:t>
            </w:r>
          </w:p>
          <w:p w14:paraId="5D8BE16D" w14:textId="77777777" w:rsidR="000C489D" w:rsidRPr="000C489D" w:rsidRDefault="00526757" w:rsidP="000C489D">
            <w:pPr>
              <w:widowControl/>
              <w:jc w:val="left"/>
              <w:textAlignment w:val="center"/>
              <w:rPr>
                <w:rFonts w:ascii="宋体" w:eastAsia="宋体" w:hAnsi="宋体" w:cs="宋体" w:hint="eastAsia"/>
                <w:kern w:val="0"/>
                <w:sz w:val="19"/>
                <w:szCs w:val="19"/>
              </w:rPr>
            </w:pPr>
            <w:r w:rsidRPr="00526757">
              <w:rPr>
                <w:rFonts w:ascii="宋体" w:eastAsia="宋体" w:hAnsi="宋体" w:cs="宋体" w:hint="eastAsia"/>
                <w:kern w:val="0"/>
                <w:sz w:val="19"/>
                <w:szCs w:val="19"/>
              </w:rPr>
              <w:t>由评委对投标人提供的服务方案进行打分</w:t>
            </w:r>
            <w:r w:rsidRPr="00526757">
              <w:rPr>
                <w:rFonts w:ascii="宋体" w:eastAsia="宋体" w:hAnsi="宋体" w:cs="宋体"/>
                <w:kern w:val="0"/>
                <w:sz w:val="19"/>
                <w:szCs w:val="19"/>
              </w:rPr>
              <w:t>:</w:t>
            </w:r>
            <w:r w:rsidRPr="00526757">
              <w:rPr>
                <w:rFonts w:ascii="宋体" w:eastAsia="宋体" w:hAnsi="宋体" w:cs="宋体" w:hint="eastAsia"/>
                <w:kern w:val="0"/>
                <w:sz w:val="19"/>
                <w:szCs w:val="19"/>
              </w:rPr>
              <w:t>以上四项内容，每项最高得</w:t>
            </w:r>
            <w:r w:rsidRPr="00526757">
              <w:rPr>
                <w:rFonts w:ascii="宋体" w:eastAsia="宋体" w:hAnsi="宋体" w:cs="宋体"/>
                <w:kern w:val="0"/>
                <w:sz w:val="19"/>
                <w:szCs w:val="19"/>
              </w:rPr>
              <w:t>5</w:t>
            </w:r>
            <w:r w:rsidRPr="00526757">
              <w:rPr>
                <w:rFonts w:ascii="宋体" w:eastAsia="宋体" w:hAnsi="宋体" w:cs="宋体" w:hint="eastAsia"/>
                <w:kern w:val="0"/>
                <w:sz w:val="19"/>
                <w:szCs w:val="19"/>
              </w:rPr>
              <w:t>分，本项最高</w:t>
            </w:r>
            <w:r w:rsidRPr="00526757">
              <w:rPr>
                <w:rFonts w:ascii="宋体" w:eastAsia="宋体" w:hAnsi="宋体" w:cs="宋体"/>
                <w:kern w:val="0"/>
                <w:sz w:val="19"/>
                <w:szCs w:val="19"/>
              </w:rPr>
              <w:t>20</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w:t>
            </w:r>
            <w:r w:rsidRPr="00526757">
              <w:rPr>
                <w:rFonts w:ascii="宋体" w:eastAsia="宋体" w:hAnsi="宋体" w:cs="宋体" w:hint="eastAsia"/>
                <w:kern w:val="0"/>
                <w:sz w:val="19"/>
                <w:szCs w:val="19"/>
              </w:rPr>
              <w:t>单项内容评分细则如下</w:t>
            </w:r>
            <w:r w:rsidRPr="00526757">
              <w:rPr>
                <w:rFonts w:ascii="宋体" w:eastAsia="宋体" w:hAnsi="宋体" w:cs="宋体"/>
                <w:kern w:val="0"/>
                <w:sz w:val="19"/>
                <w:szCs w:val="19"/>
              </w:rPr>
              <w:t>:</w:t>
            </w:r>
            <w:r>
              <w:rPr>
                <w:rFonts w:ascii="宋体" w:eastAsia="宋体" w:hAnsi="宋体" w:cs="宋体" w:hint="eastAsia"/>
                <w:kern w:val="0"/>
                <w:sz w:val="19"/>
                <w:szCs w:val="19"/>
              </w:rPr>
              <w:t>1.</w:t>
            </w:r>
            <w:r w:rsidRPr="00526757">
              <w:rPr>
                <w:rFonts w:ascii="宋体" w:eastAsia="宋体" w:hAnsi="宋体" w:cs="宋体" w:hint="eastAsia"/>
                <w:kern w:val="0"/>
                <w:sz w:val="19"/>
                <w:szCs w:val="19"/>
              </w:rPr>
              <w:t>方案内容全面，体现本次项目服务的及时性、便捷性、可操作性、优惠力度大得</w:t>
            </w:r>
            <w:r w:rsidRPr="00526757">
              <w:rPr>
                <w:rFonts w:ascii="宋体" w:eastAsia="宋体" w:hAnsi="宋体" w:cs="宋体"/>
                <w:kern w:val="0"/>
                <w:sz w:val="19"/>
                <w:szCs w:val="19"/>
              </w:rPr>
              <w:t>5</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;2</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方案内容较全面、服务基本及时、便捷、有优惠力度得</w:t>
            </w:r>
            <w:r w:rsidRPr="00526757">
              <w:rPr>
                <w:rFonts w:ascii="宋体" w:eastAsia="宋体" w:hAnsi="宋体" w:cs="宋体"/>
                <w:kern w:val="0"/>
                <w:sz w:val="19"/>
                <w:szCs w:val="19"/>
              </w:rPr>
              <w:t>3</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;3</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方案内容略、针对性不强得</w:t>
            </w:r>
            <w:r w:rsidRPr="00526757">
              <w:rPr>
                <w:rFonts w:ascii="宋体" w:eastAsia="宋体" w:hAnsi="宋体" w:cs="宋体"/>
                <w:kern w:val="0"/>
                <w:sz w:val="19"/>
                <w:szCs w:val="19"/>
              </w:rPr>
              <w:t>2</w:t>
            </w:r>
            <w:r w:rsidRPr="00526757">
              <w:rPr>
                <w:rFonts w:ascii="宋体" w:eastAsia="宋体" w:hAnsi="宋体" w:cs="宋体" w:hint="eastAsia"/>
                <w:kern w:val="0"/>
                <w:sz w:val="19"/>
                <w:szCs w:val="19"/>
              </w:rPr>
              <w:t>分</w:t>
            </w:r>
            <w:r w:rsidRPr="00526757">
              <w:rPr>
                <w:rFonts w:ascii="宋体" w:eastAsia="宋体" w:hAnsi="宋体" w:cs="宋体"/>
                <w:kern w:val="0"/>
                <w:sz w:val="19"/>
                <w:szCs w:val="19"/>
              </w:rPr>
              <w:t>;4</w:t>
            </w:r>
            <w:r>
              <w:rPr>
                <w:rFonts w:ascii="宋体" w:eastAsia="宋体" w:hAnsi="宋体" w:cs="宋体" w:hint="eastAsia"/>
                <w:kern w:val="0"/>
                <w:sz w:val="19"/>
                <w:szCs w:val="19"/>
              </w:rPr>
              <w:t>.</w:t>
            </w:r>
            <w:r w:rsidRPr="00526757">
              <w:rPr>
                <w:rFonts w:ascii="宋体" w:eastAsia="宋体" w:hAnsi="宋体" w:cs="宋体" w:hint="eastAsia"/>
                <w:kern w:val="0"/>
                <w:sz w:val="19"/>
                <w:szCs w:val="19"/>
              </w:rPr>
              <w:t>未提供不得分。</w:t>
            </w:r>
          </w:p>
        </w:tc>
      </w:tr>
      <w:tr w:rsidR="000C489D" w:rsidRPr="000C489D" w14:paraId="6F193DF3" w14:textId="77777777" w:rsidTr="000467CE">
        <w:trPr>
          <w:trHeight w:val="763"/>
        </w:trPr>
        <w:tc>
          <w:tcPr>
            <w:tcW w:w="1248" w:type="dxa"/>
            <w:vAlign w:val="center"/>
          </w:tcPr>
          <w:p w14:paraId="6300DB12" w14:textId="77777777" w:rsidR="000C489D" w:rsidRPr="000C489D" w:rsidRDefault="000C489D" w:rsidP="000C489D">
            <w:pPr>
              <w:widowControl/>
              <w:jc w:val="center"/>
              <w:textAlignment w:val="center"/>
              <w:rPr>
                <w:rFonts w:ascii="宋体" w:eastAsia="宋体" w:hAnsi="宋体" w:hint="eastAsia"/>
                <w:bCs/>
                <w:sz w:val="24"/>
              </w:rPr>
            </w:pPr>
          </w:p>
        </w:tc>
        <w:tc>
          <w:tcPr>
            <w:tcW w:w="692" w:type="dxa"/>
            <w:vAlign w:val="center"/>
          </w:tcPr>
          <w:p w14:paraId="32E127BE"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10</w:t>
            </w:r>
          </w:p>
        </w:tc>
        <w:tc>
          <w:tcPr>
            <w:tcW w:w="1796" w:type="dxa"/>
            <w:vAlign w:val="center"/>
          </w:tcPr>
          <w:p w14:paraId="02BE7493"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服务质量</w:t>
            </w:r>
          </w:p>
        </w:tc>
        <w:tc>
          <w:tcPr>
            <w:tcW w:w="5204" w:type="dxa"/>
            <w:vAlign w:val="center"/>
          </w:tcPr>
          <w:p w14:paraId="5F8AE8FE" w14:textId="77777777" w:rsidR="000C489D" w:rsidRPr="00EF3C9A" w:rsidRDefault="000C489D" w:rsidP="00EF3C9A">
            <w:pPr>
              <w:autoSpaceDE w:val="0"/>
              <w:autoSpaceDN w:val="0"/>
              <w:spacing w:line="460" w:lineRule="exact"/>
              <w:rPr>
                <w:rFonts w:ascii="宋体" w:eastAsia="宋体" w:hAnsi="宋体" w:cs="宋体" w:hint="eastAsia"/>
                <w:spacing w:val="4"/>
                <w:sz w:val="24"/>
                <w:szCs w:val="24"/>
                <w:lang w:val="zh-CN" w:bidi="zh-CN"/>
              </w:rPr>
            </w:pPr>
            <w:r w:rsidRPr="000C489D">
              <w:rPr>
                <w:rFonts w:ascii="宋体" w:eastAsia="宋体" w:hAnsi="宋体" w:cs="宋体" w:hint="eastAsia"/>
                <w:kern w:val="0"/>
                <w:sz w:val="19"/>
                <w:szCs w:val="19"/>
              </w:rPr>
              <w:t>根据各银行提供的服务质量横向比较，综合打分。包括业务处理过程中硬件环境及软件操作便捷度；专业知识和能力的服务人员配备；信息安全、保密管理方案等。</w:t>
            </w:r>
            <w:r w:rsidR="00EF3C9A" w:rsidRPr="00EF3C9A">
              <w:rPr>
                <w:rFonts w:ascii="宋体" w:eastAsia="宋体" w:hAnsi="宋体" w:cs="宋体"/>
                <w:kern w:val="0"/>
                <w:sz w:val="19"/>
                <w:szCs w:val="19"/>
              </w:rPr>
              <w:t>内容较详细全面、针对性及可行性较好得</w:t>
            </w:r>
            <w:r w:rsidR="00EF3C9A">
              <w:rPr>
                <w:rFonts w:ascii="宋体" w:eastAsia="宋体" w:hAnsi="宋体" w:cs="宋体" w:hint="eastAsia"/>
                <w:kern w:val="0"/>
                <w:sz w:val="19"/>
                <w:szCs w:val="19"/>
              </w:rPr>
              <w:t>10</w:t>
            </w:r>
            <w:r w:rsidR="00EF3C9A" w:rsidRPr="00EF3C9A">
              <w:rPr>
                <w:rFonts w:ascii="宋体" w:eastAsia="宋体" w:hAnsi="宋体" w:cs="宋体"/>
                <w:kern w:val="0"/>
                <w:sz w:val="19"/>
                <w:szCs w:val="19"/>
              </w:rPr>
              <w:t>；内容不够详细全面、针对性及可行性</w:t>
            </w:r>
            <w:r w:rsidR="00EF3C9A">
              <w:rPr>
                <w:rFonts w:ascii="宋体" w:eastAsia="宋体" w:hAnsi="宋体" w:cs="宋体" w:hint="eastAsia"/>
                <w:kern w:val="0"/>
                <w:sz w:val="19"/>
                <w:szCs w:val="19"/>
              </w:rPr>
              <w:t>一般的得7，</w:t>
            </w:r>
            <w:r w:rsidR="00EF3C9A" w:rsidRPr="00EF3C9A">
              <w:rPr>
                <w:rFonts w:ascii="宋体" w:eastAsia="宋体" w:hAnsi="宋体" w:cs="宋体"/>
                <w:kern w:val="0"/>
                <w:sz w:val="19"/>
                <w:szCs w:val="19"/>
              </w:rPr>
              <w:t>内容不详细全面、针对性及可行性</w:t>
            </w:r>
            <w:r w:rsidR="00EF3C9A">
              <w:rPr>
                <w:rFonts w:ascii="宋体" w:eastAsia="宋体" w:hAnsi="宋体" w:cs="宋体" w:hint="eastAsia"/>
                <w:kern w:val="0"/>
                <w:sz w:val="19"/>
                <w:szCs w:val="19"/>
              </w:rPr>
              <w:t>差的得3</w:t>
            </w:r>
            <w:r w:rsidR="00EF3C9A" w:rsidRPr="00EF3C9A">
              <w:rPr>
                <w:rFonts w:ascii="宋体" w:eastAsia="宋体" w:hAnsi="宋体" w:cs="宋体"/>
                <w:kern w:val="0"/>
                <w:sz w:val="19"/>
                <w:szCs w:val="19"/>
              </w:rPr>
              <w:t>得</w:t>
            </w:r>
            <w:r w:rsidR="00EF3C9A">
              <w:rPr>
                <w:rFonts w:ascii="宋体" w:eastAsia="宋体" w:hAnsi="宋体" w:cs="宋体" w:hint="eastAsia"/>
                <w:kern w:val="0"/>
                <w:sz w:val="19"/>
                <w:szCs w:val="19"/>
              </w:rPr>
              <w:t>，其余</w:t>
            </w:r>
            <w:r w:rsidR="00EF3C9A" w:rsidRPr="00EF3C9A">
              <w:rPr>
                <w:rFonts w:ascii="宋体" w:eastAsia="宋体" w:hAnsi="宋体" w:cs="宋体" w:hint="eastAsia"/>
                <w:kern w:val="0"/>
                <w:sz w:val="19"/>
                <w:szCs w:val="19"/>
              </w:rPr>
              <w:t>不得</w:t>
            </w:r>
            <w:r w:rsidR="00EF3C9A" w:rsidRPr="00EF3C9A">
              <w:rPr>
                <w:rFonts w:ascii="宋体" w:eastAsia="宋体" w:hAnsi="宋体" w:cs="宋体"/>
                <w:kern w:val="0"/>
                <w:sz w:val="19"/>
                <w:szCs w:val="19"/>
              </w:rPr>
              <w:t>分；</w:t>
            </w:r>
          </w:p>
        </w:tc>
      </w:tr>
      <w:tr w:rsidR="000C489D" w:rsidRPr="000C489D" w14:paraId="4A7E878E" w14:textId="77777777" w:rsidTr="000467CE">
        <w:trPr>
          <w:trHeight w:val="763"/>
        </w:trPr>
        <w:tc>
          <w:tcPr>
            <w:tcW w:w="1248" w:type="dxa"/>
            <w:vAlign w:val="center"/>
          </w:tcPr>
          <w:p w14:paraId="366A96C7" w14:textId="77777777" w:rsidR="000C489D" w:rsidRPr="000C489D" w:rsidRDefault="000C489D" w:rsidP="000C489D">
            <w:pPr>
              <w:widowControl/>
              <w:jc w:val="center"/>
              <w:textAlignment w:val="center"/>
              <w:rPr>
                <w:rFonts w:ascii="宋体" w:eastAsia="宋体" w:hAnsi="宋体" w:hint="eastAsia"/>
                <w:bCs/>
                <w:sz w:val="24"/>
              </w:rPr>
            </w:pPr>
          </w:p>
        </w:tc>
        <w:tc>
          <w:tcPr>
            <w:tcW w:w="692" w:type="dxa"/>
            <w:vAlign w:val="center"/>
          </w:tcPr>
          <w:p w14:paraId="322721BE"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10</w:t>
            </w:r>
          </w:p>
        </w:tc>
        <w:tc>
          <w:tcPr>
            <w:tcW w:w="1796" w:type="dxa"/>
            <w:vAlign w:val="center"/>
          </w:tcPr>
          <w:p w14:paraId="22463A83"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服务效率</w:t>
            </w:r>
          </w:p>
        </w:tc>
        <w:tc>
          <w:tcPr>
            <w:tcW w:w="5204" w:type="dxa"/>
            <w:vAlign w:val="center"/>
          </w:tcPr>
          <w:p w14:paraId="7B3F67D0" w14:textId="77777777" w:rsidR="000C489D" w:rsidRPr="000C489D" w:rsidRDefault="000C489D" w:rsidP="00EF3C9A">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根据各银行提供的服务效率横向比较，综合打分。包括银行网点布局；信息反馈效率、结算对账效率及紧急事件处理效率等优秀</w:t>
            </w:r>
            <w:r w:rsidR="00EF3C9A">
              <w:rPr>
                <w:rFonts w:ascii="宋体" w:eastAsia="宋体" w:hAnsi="宋体" w:cs="宋体" w:hint="eastAsia"/>
                <w:kern w:val="0"/>
                <w:sz w:val="19"/>
                <w:szCs w:val="19"/>
              </w:rPr>
              <w:t>的得</w:t>
            </w:r>
            <w:r w:rsidRPr="000C489D">
              <w:rPr>
                <w:rFonts w:ascii="宋体" w:eastAsia="宋体" w:hAnsi="宋体" w:cs="宋体" w:hint="eastAsia"/>
                <w:kern w:val="0"/>
                <w:sz w:val="19"/>
                <w:szCs w:val="19"/>
              </w:rPr>
              <w:t>10分，良好</w:t>
            </w:r>
            <w:r w:rsidR="00EF3C9A">
              <w:rPr>
                <w:rFonts w:ascii="宋体" w:eastAsia="宋体" w:hAnsi="宋体" w:cs="宋体" w:hint="eastAsia"/>
                <w:kern w:val="0"/>
                <w:sz w:val="19"/>
                <w:szCs w:val="19"/>
              </w:rPr>
              <w:t>的得7</w:t>
            </w:r>
            <w:r w:rsidRPr="000C489D">
              <w:rPr>
                <w:rFonts w:ascii="宋体" w:eastAsia="宋体" w:hAnsi="宋体" w:cs="宋体" w:hint="eastAsia"/>
                <w:kern w:val="0"/>
                <w:sz w:val="19"/>
                <w:szCs w:val="19"/>
              </w:rPr>
              <w:t>分，</w:t>
            </w:r>
            <w:r w:rsidR="00EF3C9A">
              <w:rPr>
                <w:rFonts w:ascii="宋体" w:eastAsia="宋体" w:hAnsi="宋体" w:cs="宋体" w:hint="eastAsia"/>
                <w:kern w:val="0"/>
                <w:sz w:val="19"/>
                <w:szCs w:val="19"/>
              </w:rPr>
              <w:t>一般的得3分，差的不得</w:t>
            </w:r>
            <w:r w:rsidRPr="000C489D">
              <w:rPr>
                <w:rFonts w:ascii="宋体" w:eastAsia="宋体" w:hAnsi="宋体" w:cs="宋体" w:hint="eastAsia"/>
                <w:kern w:val="0"/>
                <w:sz w:val="19"/>
                <w:szCs w:val="19"/>
              </w:rPr>
              <w:t>分。</w:t>
            </w:r>
          </w:p>
        </w:tc>
      </w:tr>
      <w:tr w:rsidR="000C489D" w:rsidRPr="000C489D" w14:paraId="7BF33E3A" w14:textId="77777777" w:rsidTr="000467CE">
        <w:trPr>
          <w:trHeight w:val="763"/>
        </w:trPr>
        <w:tc>
          <w:tcPr>
            <w:tcW w:w="1248" w:type="dxa"/>
            <w:vAlign w:val="center"/>
          </w:tcPr>
          <w:p w14:paraId="73232920" w14:textId="77777777" w:rsidR="000C489D" w:rsidRPr="000C489D" w:rsidRDefault="000C489D" w:rsidP="000C489D">
            <w:pPr>
              <w:widowControl/>
              <w:jc w:val="center"/>
              <w:textAlignment w:val="center"/>
              <w:rPr>
                <w:rFonts w:ascii="宋体" w:eastAsia="宋体" w:hAnsi="宋体" w:hint="eastAsia"/>
                <w:bCs/>
                <w:sz w:val="24"/>
              </w:rPr>
            </w:pPr>
            <w:r w:rsidRPr="000C489D">
              <w:rPr>
                <w:rFonts w:ascii="宋体" w:eastAsia="宋体" w:hAnsi="宋体" w:cs="宋体" w:hint="eastAsia"/>
                <w:b/>
                <w:bCs/>
                <w:color w:val="000000"/>
                <w:kern w:val="0"/>
                <w:szCs w:val="21"/>
              </w:rPr>
              <w:t>外部监管评级</w:t>
            </w:r>
            <w:r w:rsidR="00526757">
              <w:rPr>
                <w:rFonts w:ascii="宋体" w:eastAsia="宋体" w:hAnsi="宋体" w:cs="宋体" w:hint="eastAsia"/>
                <w:b/>
                <w:bCs/>
                <w:color w:val="000000"/>
                <w:kern w:val="0"/>
                <w:szCs w:val="21"/>
              </w:rPr>
              <w:t>（10）</w:t>
            </w:r>
          </w:p>
        </w:tc>
        <w:tc>
          <w:tcPr>
            <w:tcW w:w="692" w:type="dxa"/>
            <w:vAlign w:val="center"/>
          </w:tcPr>
          <w:p w14:paraId="26EDA8F6" w14:textId="77777777" w:rsidR="000C489D" w:rsidRPr="000C489D" w:rsidRDefault="00526757" w:rsidP="000C489D">
            <w:pPr>
              <w:widowControl/>
              <w:jc w:val="center"/>
              <w:textAlignment w:val="center"/>
              <w:rPr>
                <w:rFonts w:ascii="宋体" w:eastAsia="宋体" w:hAnsi="宋体" w:cs="宋体" w:hint="eastAsia"/>
                <w:b/>
                <w:bCs/>
                <w:color w:val="000000"/>
                <w:kern w:val="0"/>
                <w:sz w:val="19"/>
                <w:szCs w:val="19"/>
              </w:rPr>
            </w:pPr>
            <w:r>
              <w:rPr>
                <w:rFonts w:ascii="宋体" w:eastAsia="宋体" w:hAnsi="宋体" w:cs="宋体" w:hint="eastAsia"/>
                <w:b/>
                <w:bCs/>
                <w:color w:val="000000"/>
                <w:kern w:val="0"/>
                <w:sz w:val="19"/>
                <w:szCs w:val="19"/>
              </w:rPr>
              <w:t>10</w:t>
            </w:r>
          </w:p>
        </w:tc>
        <w:tc>
          <w:tcPr>
            <w:tcW w:w="1796" w:type="dxa"/>
            <w:vAlign w:val="center"/>
          </w:tcPr>
          <w:p w14:paraId="0677B46C" w14:textId="77777777" w:rsidR="000C489D" w:rsidRPr="000C489D" w:rsidRDefault="000C489D" w:rsidP="000C489D">
            <w:pPr>
              <w:widowControl/>
              <w:jc w:val="center"/>
              <w:textAlignment w:val="center"/>
              <w:rPr>
                <w:rFonts w:ascii="宋体" w:eastAsia="宋体" w:hAnsi="宋体" w:cs="宋体" w:hint="eastAsia"/>
                <w:b/>
                <w:bCs/>
                <w:color w:val="000000"/>
                <w:kern w:val="0"/>
                <w:sz w:val="19"/>
                <w:szCs w:val="19"/>
              </w:rPr>
            </w:pPr>
            <w:r w:rsidRPr="000C489D">
              <w:rPr>
                <w:rFonts w:ascii="宋体" w:eastAsia="宋体" w:hAnsi="宋体" w:cs="宋体" w:hint="eastAsia"/>
                <w:b/>
                <w:bCs/>
                <w:color w:val="000000"/>
                <w:kern w:val="0"/>
                <w:sz w:val="19"/>
                <w:szCs w:val="19"/>
              </w:rPr>
              <w:t>人行评级</w:t>
            </w:r>
          </w:p>
        </w:tc>
        <w:tc>
          <w:tcPr>
            <w:tcW w:w="5204" w:type="dxa"/>
            <w:vAlign w:val="center"/>
          </w:tcPr>
          <w:p w14:paraId="3951388D" w14:textId="77777777" w:rsidR="000C489D" w:rsidRPr="000C489D" w:rsidRDefault="000C489D" w:rsidP="000C489D">
            <w:pPr>
              <w:widowControl/>
              <w:jc w:val="left"/>
              <w:textAlignment w:val="center"/>
              <w:rPr>
                <w:rFonts w:ascii="宋体" w:eastAsia="宋体" w:hAnsi="宋体" w:cs="宋体" w:hint="eastAsia"/>
                <w:kern w:val="0"/>
                <w:sz w:val="19"/>
                <w:szCs w:val="19"/>
              </w:rPr>
            </w:pPr>
            <w:r w:rsidRPr="000C489D">
              <w:rPr>
                <w:rFonts w:ascii="宋体" w:eastAsia="宋体" w:hAnsi="宋体" w:cs="宋体" w:hint="eastAsia"/>
                <w:kern w:val="0"/>
                <w:sz w:val="19"/>
                <w:szCs w:val="19"/>
              </w:rPr>
              <w:t>根据各银行在人民银行的评级，综合打分。取2023、2024年数据。2个A5分，一个A3分，没有A不得分。</w:t>
            </w:r>
          </w:p>
        </w:tc>
      </w:tr>
      <w:tr w:rsidR="000C489D" w:rsidRPr="000C489D" w14:paraId="7C23428A" w14:textId="77777777" w:rsidTr="000467CE">
        <w:trPr>
          <w:trHeight w:val="1433"/>
        </w:trPr>
        <w:tc>
          <w:tcPr>
            <w:tcW w:w="8940" w:type="dxa"/>
            <w:gridSpan w:val="4"/>
            <w:vAlign w:val="center"/>
          </w:tcPr>
          <w:p w14:paraId="3DA74270" w14:textId="77777777" w:rsidR="000C489D" w:rsidRPr="000C489D" w:rsidRDefault="000C489D" w:rsidP="000C489D">
            <w:pPr>
              <w:widowControl/>
              <w:spacing w:line="360" w:lineRule="auto"/>
              <w:ind w:firstLineChars="200" w:firstLine="422"/>
              <w:jc w:val="left"/>
              <w:textAlignment w:val="center"/>
              <w:rPr>
                <w:rFonts w:ascii="宋体" w:eastAsia="宋体" w:hAnsi="宋体" w:cs="宋体" w:hint="eastAsia"/>
                <w:b/>
                <w:bCs/>
                <w:szCs w:val="21"/>
              </w:rPr>
            </w:pPr>
            <w:r w:rsidRPr="000C489D">
              <w:rPr>
                <w:rFonts w:ascii="宋体" w:eastAsia="宋体" w:hAnsi="宋体" w:cs="宋体" w:hint="eastAsia"/>
                <w:b/>
                <w:bCs/>
                <w:szCs w:val="21"/>
              </w:rPr>
              <w:t>1、竞标银行应提供相关证明材料。否则，评标委员会不予认可。</w:t>
            </w:r>
          </w:p>
          <w:p w14:paraId="54AC96D5" w14:textId="77777777" w:rsidR="000C489D" w:rsidRPr="000C489D" w:rsidRDefault="000C489D" w:rsidP="000C489D">
            <w:pPr>
              <w:widowControl/>
              <w:spacing w:line="360" w:lineRule="auto"/>
              <w:ind w:firstLineChars="200" w:firstLine="422"/>
              <w:jc w:val="left"/>
              <w:textAlignment w:val="center"/>
              <w:rPr>
                <w:rFonts w:ascii="宋体" w:eastAsia="仿宋" w:hAnsi="宋体" w:cs="宋体" w:hint="eastAsia"/>
                <w:kern w:val="0"/>
                <w:sz w:val="19"/>
                <w:szCs w:val="19"/>
              </w:rPr>
            </w:pPr>
            <w:r w:rsidRPr="000C489D">
              <w:rPr>
                <w:rFonts w:ascii="宋体" w:eastAsia="宋体" w:hAnsi="宋体" w:cs="宋体" w:hint="eastAsia"/>
                <w:b/>
                <w:bCs/>
                <w:szCs w:val="21"/>
              </w:rPr>
              <w:t>2、各分项得分汇总后，取所有评委打分之和的算术平均值为最终得分（得分四舍五入，保留两位小数），最终得分第一名为南通市经济技术开发区实验小学教育集团联合工会委员会基本账户中标行。</w:t>
            </w:r>
          </w:p>
        </w:tc>
      </w:tr>
      <w:bookmarkEnd w:id="2"/>
    </w:tbl>
    <w:p w14:paraId="6FBCAE2D" w14:textId="77777777" w:rsidR="000C489D" w:rsidRPr="000C489D" w:rsidRDefault="000C489D" w:rsidP="00620E85">
      <w:pPr>
        <w:spacing w:beforeLines="50" w:before="156" w:afterLines="50" w:after="156" w:line="360" w:lineRule="auto"/>
        <w:rPr>
          <w:rFonts w:ascii="宋体" w:eastAsia="宋体" w:hAnsi="宋体" w:cs="宋体" w:hint="eastAsia"/>
          <w:color w:val="000000"/>
          <w:szCs w:val="21"/>
        </w:rPr>
      </w:pPr>
    </w:p>
    <w:p w14:paraId="3472F2E7"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38DD59D1"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1ECB6EDC"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7D68AFC8"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342C7EE6" w14:textId="77777777" w:rsidR="00526757" w:rsidRDefault="00526757">
      <w:pPr>
        <w:widowControl/>
        <w:jc w:val="left"/>
        <w:rPr>
          <w:rFonts w:ascii="宋体" w:eastAsia="宋体" w:hAnsi="宋体" w:hint="eastAsia"/>
          <w:sz w:val="36"/>
          <w:szCs w:val="36"/>
        </w:rPr>
      </w:pPr>
      <w:r>
        <w:rPr>
          <w:rFonts w:ascii="宋体" w:eastAsia="宋体" w:hAnsi="宋体" w:hint="eastAsia"/>
          <w:sz w:val="36"/>
          <w:szCs w:val="36"/>
        </w:rPr>
        <w:br w:type="page"/>
      </w:r>
    </w:p>
    <w:p w14:paraId="2A0CFF1E" w14:textId="77777777" w:rsidR="00BD281C" w:rsidRDefault="00BD281C">
      <w:pPr>
        <w:adjustRightInd w:val="0"/>
        <w:snapToGrid w:val="0"/>
        <w:spacing w:line="460" w:lineRule="exact"/>
        <w:ind w:firstLineChars="200" w:firstLine="720"/>
        <w:jc w:val="left"/>
        <w:textAlignment w:val="baseline"/>
        <w:rPr>
          <w:rFonts w:ascii="宋体" w:eastAsia="宋体" w:hAnsi="宋体" w:hint="eastAsia"/>
          <w:sz w:val="36"/>
          <w:szCs w:val="36"/>
        </w:rPr>
      </w:pPr>
    </w:p>
    <w:p w14:paraId="4FA3F944" w14:textId="77777777" w:rsidR="00BD281C" w:rsidRDefault="00324FAB">
      <w:pPr>
        <w:widowControl/>
        <w:jc w:val="center"/>
        <w:rPr>
          <w:rFonts w:ascii="宋体" w:eastAsia="宋体" w:hAnsi="宋体" w:hint="eastAsia"/>
          <w:b/>
          <w:bCs/>
          <w:sz w:val="32"/>
          <w:szCs w:val="32"/>
        </w:rPr>
      </w:pPr>
      <w:r>
        <w:rPr>
          <w:rFonts w:ascii="宋体" w:eastAsia="宋体" w:hAnsi="宋体" w:hint="eastAsia"/>
          <w:b/>
          <w:bCs/>
          <w:sz w:val="32"/>
          <w:szCs w:val="32"/>
        </w:rPr>
        <w:t>三</w:t>
      </w:r>
      <w:r>
        <w:rPr>
          <w:rFonts w:ascii="宋体" w:eastAsia="宋体" w:hAnsi="宋体"/>
          <w:b/>
          <w:bCs/>
          <w:sz w:val="32"/>
          <w:szCs w:val="32"/>
        </w:rPr>
        <w:t>、</w:t>
      </w:r>
      <w:r w:rsidR="00CE6E9B">
        <w:rPr>
          <w:rFonts w:ascii="宋体" w:eastAsia="宋体" w:hAnsi="宋体"/>
          <w:b/>
          <w:bCs/>
          <w:sz w:val="32"/>
          <w:szCs w:val="32"/>
        </w:rPr>
        <w:t>询比</w:t>
      </w:r>
      <w:r>
        <w:rPr>
          <w:rFonts w:ascii="宋体" w:eastAsia="宋体" w:hAnsi="宋体"/>
          <w:b/>
          <w:bCs/>
          <w:sz w:val="32"/>
          <w:szCs w:val="32"/>
        </w:rPr>
        <w:t>投标文件组成</w:t>
      </w:r>
      <w:bookmarkEnd w:id="1"/>
    </w:p>
    <w:p w14:paraId="609E7799" w14:textId="77777777" w:rsidR="00BD281C" w:rsidRDefault="00BD281C">
      <w:pPr>
        <w:widowControl/>
        <w:jc w:val="center"/>
        <w:rPr>
          <w:rFonts w:ascii="宋体" w:eastAsia="宋体" w:hAnsi="宋体" w:hint="eastAsia"/>
          <w:b/>
          <w:bCs/>
          <w:sz w:val="32"/>
          <w:szCs w:val="32"/>
        </w:rPr>
      </w:pPr>
    </w:p>
    <w:p w14:paraId="3A5F16E1" w14:textId="77777777" w:rsidR="00BD281C" w:rsidRDefault="00324FAB">
      <w:pPr>
        <w:widowControl/>
        <w:jc w:val="center"/>
        <w:rPr>
          <w:rFonts w:ascii="宋体" w:eastAsia="宋体" w:hAnsi="宋体" w:hint="eastAsia"/>
          <w:b/>
          <w:bCs/>
          <w:sz w:val="32"/>
          <w:szCs w:val="32"/>
        </w:rPr>
      </w:pPr>
      <w:r>
        <w:rPr>
          <w:rFonts w:ascii="宋体" w:eastAsia="宋体" w:hAnsi="宋体" w:hint="eastAsia"/>
          <w:b/>
          <w:bCs/>
          <w:sz w:val="32"/>
          <w:szCs w:val="32"/>
        </w:rPr>
        <w:t>1、资格证明文件</w:t>
      </w:r>
    </w:p>
    <w:p w14:paraId="6CFD7799" w14:textId="77777777" w:rsidR="00BD281C" w:rsidRDefault="00BD281C">
      <w:pPr>
        <w:widowControl/>
        <w:jc w:val="center"/>
        <w:rPr>
          <w:rFonts w:ascii="宋体" w:eastAsia="宋体" w:hAnsi="宋体" w:hint="eastAsia"/>
          <w:b/>
          <w:bCs/>
          <w:sz w:val="32"/>
          <w:szCs w:val="32"/>
        </w:rPr>
      </w:pPr>
    </w:p>
    <w:p w14:paraId="52E21BD2" w14:textId="77777777" w:rsidR="00BD281C" w:rsidRDefault="00324FAB">
      <w:pPr>
        <w:jc w:val="center"/>
        <w:rPr>
          <w:rFonts w:ascii="宋体" w:eastAsia="宋体" w:hAnsi="宋体" w:hint="eastAsia"/>
          <w:b/>
          <w:sz w:val="32"/>
          <w:szCs w:val="32"/>
        </w:rPr>
      </w:pPr>
      <w:r>
        <w:rPr>
          <w:rFonts w:ascii="宋体" w:eastAsia="宋体" w:hAnsi="宋体" w:hint="eastAsia"/>
          <w:b/>
          <w:sz w:val="32"/>
          <w:szCs w:val="32"/>
        </w:rPr>
        <w:t>2、</w:t>
      </w:r>
      <w:r w:rsidR="000C489D">
        <w:rPr>
          <w:rFonts w:ascii="宋体" w:eastAsia="宋体" w:hAnsi="宋体" w:hint="eastAsia"/>
          <w:b/>
          <w:sz w:val="32"/>
          <w:szCs w:val="32"/>
        </w:rPr>
        <w:t>询比方案及证明材料</w:t>
      </w:r>
    </w:p>
    <w:p w14:paraId="47522F37" w14:textId="77777777" w:rsidR="00BD281C" w:rsidRDefault="000C489D">
      <w:pPr>
        <w:pStyle w:val="a6"/>
        <w:ind w:leftChars="0" w:left="0"/>
        <w:rPr>
          <w:rFonts w:ascii="宋体" w:eastAsia="宋体" w:hAnsi="宋体" w:hint="eastAsia"/>
        </w:rPr>
      </w:pPr>
      <w:r>
        <w:rPr>
          <w:rFonts w:ascii="宋体" w:eastAsia="宋体" w:hAnsi="宋体" w:hint="eastAsia"/>
        </w:rPr>
        <w:t xml:space="preserve"> 根据询比打分办法，供应商自行提供。</w:t>
      </w:r>
    </w:p>
    <w:p w14:paraId="36EA2859" w14:textId="77777777" w:rsidR="00BD281C" w:rsidRDefault="00BD281C">
      <w:pPr>
        <w:autoSpaceDE w:val="0"/>
        <w:autoSpaceDN w:val="0"/>
        <w:spacing w:line="360" w:lineRule="auto"/>
        <w:jc w:val="center"/>
        <w:rPr>
          <w:rFonts w:ascii="宋体" w:eastAsia="宋体" w:hAnsi="宋体" w:cs="宋体" w:hint="eastAsia"/>
          <w:b/>
          <w:kern w:val="0"/>
          <w:sz w:val="24"/>
        </w:rPr>
      </w:pPr>
    </w:p>
    <w:p w14:paraId="501AB03A" w14:textId="77777777" w:rsidR="00BD281C" w:rsidRDefault="00BD281C">
      <w:pPr>
        <w:autoSpaceDE w:val="0"/>
        <w:autoSpaceDN w:val="0"/>
        <w:spacing w:line="360" w:lineRule="auto"/>
        <w:jc w:val="center"/>
        <w:rPr>
          <w:rFonts w:ascii="宋体" w:eastAsia="宋体" w:hAnsi="宋体" w:cs="宋体" w:hint="eastAsia"/>
          <w:b/>
          <w:kern w:val="0"/>
          <w:sz w:val="24"/>
        </w:rPr>
      </w:pPr>
    </w:p>
    <w:p w14:paraId="2AE78F5E" w14:textId="77777777" w:rsidR="00BD281C" w:rsidRDefault="00324FAB">
      <w:pPr>
        <w:widowControl/>
        <w:jc w:val="left"/>
        <w:rPr>
          <w:rFonts w:ascii="宋体" w:eastAsia="宋体" w:hAnsi="宋体" w:cs="宋体" w:hint="eastAsia"/>
          <w:b/>
          <w:kern w:val="0"/>
          <w:sz w:val="24"/>
        </w:rPr>
      </w:pPr>
      <w:r>
        <w:rPr>
          <w:rFonts w:ascii="宋体" w:eastAsia="宋体" w:hAnsi="宋体" w:cs="宋体"/>
          <w:b/>
          <w:kern w:val="0"/>
          <w:sz w:val="24"/>
        </w:rPr>
        <w:br w:type="page"/>
      </w:r>
    </w:p>
    <w:p w14:paraId="1073CB03" w14:textId="77777777" w:rsidR="00BD281C" w:rsidRDefault="00324FAB">
      <w:pPr>
        <w:jc w:val="center"/>
        <w:rPr>
          <w:rFonts w:ascii="宋体" w:eastAsia="宋体" w:hAnsi="宋体" w:hint="eastAsia"/>
          <w:sz w:val="36"/>
          <w:szCs w:val="36"/>
        </w:rPr>
      </w:pPr>
      <w:r>
        <w:rPr>
          <w:rFonts w:ascii="宋体" w:eastAsia="宋体" w:hAnsi="宋体"/>
          <w:b/>
          <w:sz w:val="32"/>
          <w:szCs w:val="32"/>
        </w:rPr>
        <w:lastRenderedPageBreak/>
        <w:t>3</w:t>
      </w:r>
      <w:r>
        <w:rPr>
          <w:rFonts w:ascii="宋体" w:eastAsia="宋体" w:hAnsi="宋体" w:hint="eastAsia"/>
          <w:b/>
          <w:sz w:val="32"/>
          <w:szCs w:val="32"/>
        </w:rPr>
        <w:t>、</w:t>
      </w:r>
      <w:r>
        <w:rPr>
          <w:rFonts w:ascii="宋体" w:eastAsia="宋体" w:hAnsi="宋体" w:hint="eastAsia"/>
          <w:sz w:val="32"/>
          <w:szCs w:val="32"/>
        </w:rPr>
        <w:t>法定代表人身份证明</w:t>
      </w:r>
    </w:p>
    <w:p w14:paraId="453FFEF7" w14:textId="77777777" w:rsidR="00BD281C" w:rsidRDefault="00BD281C">
      <w:pPr>
        <w:snapToGrid w:val="0"/>
        <w:spacing w:line="360" w:lineRule="auto"/>
        <w:jc w:val="center"/>
        <w:rPr>
          <w:rFonts w:ascii="宋体" w:eastAsia="宋体" w:hAnsi="宋体" w:cs="仿宋_GB2312" w:hint="eastAsia"/>
          <w:sz w:val="23"/>
          <w:szCs w:val="23"/>
        </w:rPr>
      </w:pPr>
    </w:p>
    <w:p w14:paraId="43253182" w14:textId="77777777" w:rsidR="00BD281C" w:rsidRDefault="00324FAB">
      <w:pPr>
        <w:spacing w:line="480" w:lineRule="exact"/>
        <w:rPr>
          <w:rFonts w:ascii="宋体" w:eastAsia="宋体" w:hAnsi="宋体" w:cs="宋体" w:hint="eastAsia"/>
          <w:sz w:val="24"/>
          <w:szCs w:val="21"/>
        </w:rPr>
      </w:pPr>
      <w:r>
        <w:rPr>
          <w:rFonts w:ascii="宋体" w:eastAsia="宋体" w:hAnsi="宋体" w:cs="宋体" w:hint="eastAsia"/>
          <w:iCs/>
          <w:sz w:val="24"/>
          <w:szCs w:val="21"/>
          <w:u w:val="single"/>
        </w:rPr>
        <w:t>（采购人）</w:t>
      </w:r>
      <w:r>
        <w:rPr>
          <w:rFonts w:ascii="宋体" w:eastAsia="宋体" w:hAnsi="宋体" w:cs="宋体" w:hint="eastAsia"/>
          <w:sz w:val="24"/>
          <w:szCs w:val="21"/>
        </w:rPr>
        <w:t>：</w:t>
      </w:r>
    </w:p>
    <w:p w14:paraId="04E911A9"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我公司法定代表人参加贵单位组织的（采购项目名称)项目</w:t>
      </w:r>
      <w:r w:rsidR="00CE6E9B">
        <w:rPr>
          <w:rFonts w:ascii="宋体" w:eastAsia="宋体" w:hAnsi="宋体" w:cs="仿宋_GB2312" w:hint="eastAsia"/>
          <w:sz w:val="23"/>
          <w:szCs w:val="23"/>
        </w:rPr>
        <w:t>询比</w:t>
      </w:r>
      <w:r>
        <w:rPr>
          <w:rFonts w:ascii="宋体" w:eastAsia="宋体" w:hAnsi="宋体" w:cs="仿宋_GB2312" w:hint="eastAsia"/>
          <w:sz w:val="23"/>
          <w:szCs w:val="23"/>
        </w:rPr>
        <w:t>采购活动，全权代表我公司处理投标的有关事宜。</w:t>
      </w:r>
    </w:p>
    <w:p w14:paraId="7C57342B"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附：法定代表人情况：</w:t>
      </w:r>
    </w:p>
    <w:p w14:paraId="3879432B" w14:textId="77777777" w:rsidR="00BD281C" w:rsidRDefault="00324FAB">
      <w:pPr>
        <w:snapToGrid w:val="0"/>
        <w:spacing w:line="480" w:lineRule="exact"/>
        <w:rPr>
          <w:rFonts w:ascii="宋体" w:eastAsia="宋体" w:hAnsi="宋体" w:cs="仿宋_GB2312" w:hint="eastAsia"/>
          <w:sz w:val="23"/>
          <w:szCs w:val="23"/>
          <w:u w:val="single"/>
        </w:rPr>
      </w:pPr>
      <w:r>
        <w:rPr>
          <w:rFonts w:ascii="宋体" w:eastAsia="宋体" w:hAnsi="宋体" w:cs="仿宋_GB2312" w:hint="eastAsia"/>
          <w:sz w:val="23"/>
          <w:szCs w:val="23"/>
        </w:rPr>
        <w:t>姓名：性别：年龄：职务：</w:t>
      </w:r>
    </w:p>
    <w:p w14:paraId="1F1291AE"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身份证号码：</w:t>
      </w:r>
    </w:p>
    <w:p w14:paraId="266B7783"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手机：传真：</w:t>
      </w:r>
    </w:p>
    <w:p w14:paraId="03D49205"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宋体" w:hint="eastAsia"/>
          <w:sz w:val="23"/>
          <w:szCs w:val="23"/>
        </w:rPr>
        <w:t> </w:t>
      </w:r>
    </w:p>
    <w:p w14:paraId="0CF26A7D"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单位名称（公章）             法定代表人（签字）</w:t>
      </w:r>
    </w:p>
    <w:p w14:paraId="4AEBF861" w14:textId="77777777" w:rsidR="00BD281C" w:rsidRDefault="00324FAB">
      <w:pPr>
        <w:snapToGrid w:val="0"/>
        <w:spacing w:line="480" w:lineRule="exact"/>
        <w:ind w:firstLineChars="500" w:firstLine="1150"/>
        <w:rPr>
          <w:rFonts w:ascii="宋体" w:eastAsia="宋体" w:hAnsi="宋体" w:cs="仿宋_GB2312" w:hint="eastAsia"/>
          <w:sz w:val="23"/>
          <w:szCs w:val="23"/>
        </w:rPr>
      </w:pPr>
      <w:r>
        <w:rPr>
          <w:rFonts w:ascii="宋体" w:eastAsia="宋体" w:hAnsi="宋体" w:cs="仿宋_GB2312" w:hint="eastAsia"/>
          <w:sz w:val="23"/>
          <w:szCs w:val="23"/>
        </w:rPr>
        <w:t xml:space="preserve">年   月   日                 年   月    日  </w:t>
      </w:r>
    </w:p>
    <w:p w14:paraId="59A47934" w14:textId="77777777" w:rsidR="00BD281C" w:rsidRDefault="00BD281C">
      <w:pPr>
        <w:snapToGrid w:val="0"/>
        <w:spacing w:line="480" w:lineRule="exact"/>
        <w:rPr>
          <w:rFonts w:ascii="宋体" w:eastAsia="宋体" w:hAnsi="宋体" w:cs="仿宋_GB2312" w:hint="eastAsia"/>
          <w:sz w:val="23"/>
          <w:szCs w:val="23"/>
        </w:rPr>
      </w:pPr>
    </w:p>
    <w:p w14:paraId="15CAA32C" w14:textId="77777777" w:rsidR="00BD281C" w:rsidRDefault="00BD281C">
      <w:pPr>
        <w:snapToGrid w:val="0"/>
        <w:spacing w:line="480" w:lineRule="exact"/>
        <w:rPr>
          <w:rFonts w:ascii="宋体" w:eastAsia="宋体" w:hAnsi="宋体" w:cs="仿宋_GB2312" w:hint="eastAsia"/>
          <w:sz w:val="23"/>
          <w:szCs w:val="23"/>
        </w:rPr>
      </w:pPr>
    </w:p>
    <w:p w14:paraId="19E29C50" w14:textId="77777777" w:rsidR="00BD281C" w:rsidRDefault="00BD281C">
      <w:pPr>
        <w:snapToGrid w:val="0"/>
        <w:spacing w:line="480" w:lineRule="exact"/>
        <w:rPr>
          <w:rFonts w:ascii="宋体" w:eastAsia="宋体" w:hAnsi="宋体" w:cs="仿宋_GB2312" w:hint="eastAsia"/>
          <w:sz w:val="23"/>
          <w:szCs w:val="23"/>
        </w:rPr>
      </w:pPr>
    </w:p>
    <w:p w14:paraId="25936DEC" w14:textId="77777777" w:rsidR="00BD281C" w:rsidRDefault="00324FAB">
      <w:pPr>
        <w:snapToGrid w:val="0"/>
        <w:spacing w:line="480" w:lineRule="exact"/>
        <w:rPr>
          <w:rFonts w:ascii="宋体" w:eastAsia="宋体" w:hAnsi="宋体" w:cs="仿宋_GB2312" w:hint="eastAsia"/>
          <w:sz w:val="23"/>
          <w:szCs w:val="23"/>
        </w:rPr>
      </w:pPr>
      <w:r>
        <w:rPr>
          <w:rFonts w:ascii="宋体" w:eastAsia="宋体" w:hAnsi="宋体" w:cs="仿宋_GB2312" w:hint="eastAsia"/>
          <w:sz w:val="23"/>
          <w:szCs w:val="23"/>
        </w:rPr>
        <w:t>法定代表人身份证扫描件（并加盖公章）</w:t>
      </w:r>
    </w:p>
    <w:p w14:paraId="23ECCDCE" w14:textId="77777777" w:rsidR="00BD281C" w:rsidRDefault="00324FAB">
      <w:pPr>
        <w:jc w:val="left"/>
        <w:rPr>
          <w:rFonts w:ascii="宋体" w:eastAsia="宋体" w:hAnsi="宋体" w:hint="eastAsia"/>
          <w:sz w:val="24"/>
        </w:rPr>
      </w:pPr>
      <w:r>
        <w:rPr>
          <w:rFonts w:ascii="宋体" w:eastAsia="宋体" w:hAnsi="宋体"/>
          <w:sz w:val="24"/>
        </w:rPr>
        <w:br w:type="page"/>
      </w:r>
    </w:p>
    <w:p w14:paraId="4EA00DDC" w14:textId="77777777" w:rsidR="00BD281C" w:rsidRDefault="00324FAB">
      <w:pPr>
        <w:pStyle w:val="af6"/>
        <w:ind w:firstLine="643"/>
        <w:jc w:val="center"/>
        <w:rPr>
          <w:rFonts w:ascii="宋体" w:eastAsia="宋体" w:hAnsi="宋体" w:hint="eastAsia"/>
          <w:sz w:val="32"/>
          <w:szCs w:val="32"/>
        </w:rPr>
      </w:pPr>
      <w:r>
        <w:rPr>
          <w:rFonts w:ascii="宋体" w:eastAsia="宋体" w:hAnsi="宋体" w:hint="eastAsia"/>
          <w:sz w:val="32"/>
          <w:szCs w:val="32"/>
        </w:rPr>
        <w:lastRenderedPageBreak/>
        <w:t>4、授权委托书</w:t>
      </w:r>
    </w:p>
    <w:p w14:paraId="6D408956" w14:textId="77777777" w:rsidR="00BD281C" w:rsidRDefault="00BD281C">
      <w:pPr>
        <w:snapToGrid w:val="0"/>
        <w:spacing w:line="480" w:lineRule="exact"/>
        <w:jc w:val="center"/>
        <w:rPr>
          <w:rFonts w:ascii="宋体" w:eastAsia="宋体" w:hAnsi="宋体" w:cs="仿宋_GB2312" w:hint="eastAsia"/>
          <w:b/>
          <w:bCs/>
          <w:sz w:val="36"/>
          <w:szCs w:val="36"/>
        </w:rPr>
      </w:pPr>
    </w:p>
    <w:p w14:paraId="5FE18EF8" w14:textId="77777777" w:rsidR="00BD281C" w:rsidRDefault="00324FAB">
      <w:pPr>
        <w:spacing w:line="480" w:lineRule="exact"/>
        <w:rPr>
          <w:rFonts w:ascii="宋体" w:eastAsia="宋体" w:hAnsi="宋体" w:cs="宋体" w:hint="eastAsia"/>
          <w:sz w:val="24"/>
          <w:szCs w:val="21"/>
        </w:rPr>
      </w:pPr>
      <w:r>
        <w:rPr>
          <w:rFonts w:ascii="宋体" w:eastAsia="宋体" w:hAnsi="宋体" w:cs="宋体" w:hint="eastAsia"/>
          <w:iCs/>
          <w:sz w:val="24"/>
          <w:szCs w:val="21"/>
          <w:u w:val="single"/>
        </w:rPr>
        <w:t>（采购人）</w:t>
      </w:r>
      <w:r>
        <w:rPr>
          <w:rFonts w:ascii="宋体" w:eastAsia="宋体" w:hAnsi="宋体" w:cs="宋体" w:hint="eastAsia"/>
          <w:sz w:val="24"/>
          <w:szCs w:val="21"/>
        </w:rPr>
        <w:t>：</w:t>
      </w:r>
    </w:p>
    <w:p w14:paraId="6B369B21"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被授权人的姓名）代表我公司参加项目的政府采购活动，全权处理一切与该项目</w:t>
      </w:r>
      <w:r w:rsidR="00CE6E9B">
        <w:rPr>
          <w:rFonts w:ascii="宋体" w:eastAsia="宋体" w:hAnsi="宋体" w:cs="仿宋_GB2312" w:hint="eastAsia"/>
          <w:sz w:val="23"/>
          <w:szCs w:val="23"/>
        </w:rPr>
        <w:t>询比</w:t>
      </w:r>
      <w:r>
        <w:rPr>
          <w:rFonts w:ascii="宋体" w:eastAsia="宋体" w:hAnsi="宋体" w:cs="仿宋_GB2312" w:hint="eastAsia"/>
          <w:sz w:val="23"/>
          <w:szCs w:val="23"/>
        </w:rPr>
        <w:t>有关的事务。其在办理上述事宜过程中所签署的所有文件我公司均予以承认。</w:t>
      </w:r>
    </w:p>
    <w:p w14:paraId="28EA356E"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附：授权代表情况：</w:t>
      </w:r>
    </w:p>
    <w:p w14:paraId="3C107AED" w14:textId="77777777" w:rsidR="00BD281C" w:rsidRDefault="00324FAB">
      <w:pPr>
        <w:snapToGrid w:val="0"/>
        <w:spacing w:line="480" w:lineRule="exact"/>
        <w:ind w:firstLineChars="200" w:firstLine="460"/>
        <w:rPr>
          <w:rFonts w:ascii="宋体" w:eastAsia="宋体" w:hAnsi="宋体" w:cs="仿宋_GB2312" w:hint="eastAsia"/>
          <w:sz w:val="23"/>
          <w:szCs w:val="23"/>
          <w:u w:val="single"/>
        </w:rPr>
      </w:pPr>
      <w:r>
        <w:rPr>
          <w:rFonts w:ascii="宋体" w:eastAsia="宋体" w:hAnsi="宋体" w:cs="仿宋_GB2312" w:hint="eastAsia"/>
          <w:sz w:val="23"/>
          <w:szCs w:val="23"/>
        </w:rPr>
        <w:t>姓名：性别：年龄：职务：</w:t>
      </w:r>
    </w:p>
    <w:p w14:paraId="5F48B841"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身份证号码：</w:t>
      </w:r>
    </w:p>
    <w:p w14:paraId="03D16D82"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手机：传真：</w:t>
      </w:r>
    </w:p>
    <w:p w14:paraId="1462CA2E"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宋体" w:hint="eastAsia"/>
          <w:sz w:val="23"/>
          <w:szCs w:val="23"/>
        </w:rPr>
        <w:t> </w:t>
      </w:r>
    </w:p>
    <w:p w14:paraId="2CF2F1CC"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单位名称（公章）             法定代表人（签字/盖章）</w:t>
      </w:r>
    </w:p>
    <w:p w14:paraId="7F32E397"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 xml:space="preserve">年   月   日                 年   月    日  </w:t>
      </w:r>
    </w:p>
    <w:p w14:paraId="5E5218CE"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0E8E87E8" w14:textId="77777777" w:rsidR="00BD281C" w:rsidRDefault="00BD281C">
      <w:pPr>
        <w:snapToGrid w:val="0"/>
        <w:spacing w:line="480" w:lineRule="exact"/>
        <w:ind w:firstLineChars="200" w:firstLine="460"/>
        <w:jc w:val="center"/>
        <w:rPr>
          <w:rFonts w:ascii="宋体" w:eastAsia="宋体" w:hAnsi="宋体" w:cs="仿宋_GB2312" w:hint="eastAsia"/>
          <w:sz w:val="23"/>
          <w:szCs w:val="23"/>
        </w:rPr>
      </w:pPr>
    </w:p>
    <w:p w14:paraId="0D00866F" w14:textId="77777777" w:rsidR="00BD281C" w:rsidRDefault="00BD281C">
      <w:pPr>
        <w:snapToGrid w:val="0"/>
        <w:spacing w:line="480" w:lineRule="exact"/>
        <w:ind w:firstLineChars="200" w:firstLine="460"/>
        <w:jc w:val="center"/>
        <w:rPr>
          <w:rFonts w:ascii="宋体" w:eastAsia="宋体" w:hAnsi="宋体" w:cs="仿宋_GB2312" w:hint="eastAsia"/>
          <w:sz w:val="23"/>
          <w:szCs w:val="23"/>
        </w:rPr>
      </w:pPr>
    </w:p>
    <w:p w14:paraId="6831F7CF" w14:textId="77777777" w:rsidR="00BD281C" w:rsidRDefault="00324FAB">
      <w:pPr>
        <w:snapToGrid w:val="0"/>
        <w:spacing w:line="600" w:lineRule="exact"/>
        <w:rPr>
          <w:rFonts w:ascii="宋体" w:eastAsia="宋体" w:hAnsi="宋体" w:cs="仿宋_GB2312" w:hint="eastAsia"/>
          <w:b/>
          <w:bCs/>
          <w:sz w:val="23"/>
          <w:szCs w:val="23"/>
        </w:rPr>
      </w:pPr>
      <w:r>
        <w:rPr>
          <w:rFonts w:ascii="宋体" w:eastAsia="宋体" w:hAnsi="宋体" w:cs="仿宋_GB2312" w:hint="eastAsia"/>
          <w:sz w:val="23"/>
          <w:szCs w:val="23"/>
        </w:rPr>
        <w:t>授权代表身份证扫描件（并加盖公章）</w:t>
      </w:r>
    </w:p>
    <w:p w14:paraId="5FFCB5D6" w14:textId="77777777" w:rsidR="00BD281C" w:rsidRDefault="00324FAB">
      <w:pPr>
        <w:snapToGrid w:val="0"/>
        <w:spacing w:line="400" w:lineRule="exact"/>
        <w:contextualSpacing/>
        <w:rPr>
          <w:rFonts w:ascii="宋体" w:eastAsia="宋体" w:hAnsi="宋体" w:hint="eastAsia"/>
          <w:b/>
          <w:sz w:val="32"/>
          <w:szCs w:val="32"/>
        </w:rPr>
      </w:pPr>
      <w:r>
        <w:rPr>
          <w:rFonts w:ascii="宋体" w:eastAsia="宋体" w:hAnsi="宋体"/>
        </w:rPr>
        <w:br w:type="page"/>
      </w:r>
      <w:r>
        <w:rPr>
          <w:rFonts w:ascii="宋体" w:eastAsia="宋体" w:hAnsi="宋体" w:hint="eastAsia"/>
          <w:b/>
          <w:w w:val="90"/>
          <w:sz w:val="32"/>
          <w:szCs w:val="32"/>
        </w:rPr>
        <w:lastRenderedPageBreak/>
        <w:t>5、投标人符合《政府采购法》第二十二条规定条件的声明函</w:t>
      </w:r>
    </w:p>
    <w:p w14:paraId="7CD8B352" w14:textId="77777777" w:rsidR="00BD281C" w:rsidRDefault="00BD281C">
      <w:pPr>
        <w:spacing w:line="460" w:lineRule="exact"/>
        <w:rPr>
          <w:rFonts w:ascii="宋体" w:hAnsi="宋体" w:hint="eastAsia"/>
          <w:b/>
          <w:bCs/>
          <w:color w:val="000000"/>
          <w:sz w:val="44"/>
          <w:szCs w:val="44"/>
        </w:rPr>
      </w:pPr>
    </w:p>
    <w:p w14:paraId="2064562A"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我单位参加（项目名称）投标活动。针对《中华人民共和国政府采购法》第二十二条规定做出如下声明：</w:t>
      </w:r>
    </w:p>
    <w:p w14:paraId="444A4906"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1.我单位具有独立承担民事责任的能力；</w:t>
      </w:r>
    </w:p>
    <w:p w14:paraId="70E034C2"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2.我单位具有良好的商业信誉和健全的财务会计制度；</w:t>
      </w:r>
    </w:p>
    <w:p w14:paraId="6454DE8D"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3.我单位具有履行合同所必需的设备和专业技术能力；</w:t>
      </w:r>
    </w:p>
    <w:p w14:paraId="26EAAC9A"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4.我单位有依法缴纳税收和社会保障资金的良好记录；</w:t>
      </w:r>
    </w:p>
    <w:p w14:paraId="13EC6092"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E418599"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6.我单位满足法律、行政法规规定的其他条件。</w:t>
      </w:r>
    </w:p>
    <w:p w14:paraId="62AF2023"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7370CBBC"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4944D026"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6FF22E86"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38EFBA06"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5FC04F05"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 xml:space="preserve">                                             承诺人名称（公章）：</w:t>
      </w:r>
    </w:p>
    <w:p w14:paraId="6FA460A9" w14:textId="77777777" w:rsidR="00BD281C" w:rsidRDefault="00BD281C">
      <w:pPr>
        <w:snapToGrid w:val="0"/>
        <w:spacing w:line="480" w:lineRule="exact"/>
        <w:ind w:firstLineChars="200" w:firstLine="460"/>
        <w:rPr>
          <w:rFonts w:ascii="宋体" w:eastAsia="宋体" w:hAnsi="宋体" w:cs="仿宋_GB2312" w:hint="eastAsia"/>
          <w:sz w:val="23"/>
          <w:szCs w:val="23"/>
        </w:rPr>
      </w:pPr>
    </w:p>
    <w:p w14:paraId="101D182D" w14:textId="77777777" w:rsidR="00BD281C" w:rsidRDefault="00324FAB">
      <w:pPr>
        <w:snapToGrid w:val="0"/>
        <w:spacing w:line="480" w:lineRule="exact"/>
        <w:ind w:firstLineChars="200" w:firstLine="460"/>
        <w:rPr>
          <w:rFonts w:ascii="宋体" w:eastAsia="宋体" w:hAnsi="宋体" w:cs="仿宋_GB2312" w:hint="eastAsia"/>
          <w:sz w:val="23"/>
          <w:szCs w:val="23"/>
        </w:rPr>
      </w:pPr>
      <w:r>
        <w:rPr>
          <w:rFonts w:ascii="宋体" w:eastAsia="宋体" w:hAnsi="宋体" w:cs="仿宋_GB2312" w:hint="eastAsia"/>
          <w:sz w:val="23"/>
          <w:szCs w:val="23"/>
        </w:rPr>
        <w:t>日期：年月日</w:t>
      </w:r>
    </w:p>
    <w:p w14:paraId="473535A9" w14:textId="77777777" w:rsidR="00BD281C" w:rsidRDefault="00BD281C">
      <w:pPr>
        <w:snapToGrid w:val="0"/>
        <w:spacing w:line="400" w:lineRule="exact"/>
        <w:contextualSpacing/>
        <w:rPr>
          <w:rFonts w:ascii="Times New Roman" w:eastAsia="方正黑体_GBK" w:hAnsi="Times New Roman"/>
          <w:kern w:val="0"/>
          <w:sz w:val="32"/>
          <w:szCs w:val="32"/>
        </w:rPr>
      </w:pPr>
    </w:p>
    <w:p w14:paraId="5F5880E4" w14:textId="77777777" w:rsidR="00BD281C" w:rsidRDefault="00BD281C">
      <w:pPr>
        <w:snapToGrid w:val="0"/>
        <w:spacing w:line="400" w:lineRule="exact"/>
        <w:contextualSpacing/>
        <w:rPr>
          <w:rFonts w:ascii="Times New Roman" w:eastAsia="方正黑体_GBK" w:hAnsi="Times New Roman"/>
          <w:kern w:val="0"/>
          <w:sz w:val="32"/>
          <w:szCs w:val="32"/>
        </w:rPr>
      </w:pPr>
    </w:p>
    <w:p w14:paraId="61558544" w14:textId="77777777" w:rsidR="00BD281C" w:rsidRDefault="00BD281C">
      <w:pPr>
        <w:snapToGrid w:val="0"/>
        <w:spacing w:line="400" w:lineRule="exact"/>
        <w:contextualSpacing/>
        <w:rPr>
          <w:rFonts w:ascii="Times New Roman" w:eastAsia="方正黑体_GBK" w:hAnsi="Times New Roman"/>
          <w:kern w:val="0"/>
          <w:sz w:val="32"/>
          <w:szCs w:val="32"/>
        </w:rPr>
      </w:pPr>
    </w:p>
    <w:p w14:paraId="28E664C3" w14:textId="77777777" w:rsidR="00BD281C" w:rsidRDefault="00BD281C">
      <w:pPr>
        <w:snapToGrid w:val="0"/>
        <w:spacing w:line="400" w:lineRule="exact"/>
        <w:contextualSpacing/>
        <w:rPr>
          <w:rFonts w:ascii="Times New Roman" w:eastAsia="方正黑体_GBK" w:hAnsi="Times New Roman"/>
          <w:kern w:val="0"/>
          <w:sz w:val="32"/>
          <w:szCs w:val="32"/>
        </w:rPr>
      </w:pPr>
    </w:p>
    <w:p w14:paraId="29B44543" w14:textId="77777777" w:rsidR="00BD281C" w:rsidRDefault="00BD281C">
      <w:pPr>
        <w:snapToGrid w:val="0"/>
        <w:spacing w:line="400" w:lineRule="exact"/>
        <w:contextualSpacing/>
        <w:rPr>
          <w:rFonts w:ascii="Times New Roman" w:eastAsia="方正黑体_GBK" w:hAnsi="Times New Roman"/>
          <w:kern w:val="0"/>
          <w:sz w:val="32"/>
          <w:szCs w:val="32"/>
        </w:rPr>
      </w:pPr>
    </w:p>
    <w:p w14:paraId="03D1EC91" w14:textId="77777777" w:rsidR="00BD281C" w:rsidRDefault="00BD281C">
      <w:pPr>
        <w:snapToGrid w:val="0"/>
        <w:spacing w:line="400" w:lineRule="exact"/>
        <w:contextualSpacing/>
        <w:rPr>
          <w:rFonts w:ascii="Times New Roman" w:eastAsia="方正黑体_GBK" w:hAnsi="Times New Roman"/>
          <w:kern w:val="0"/>
          <w:sz w:val="32"/>
          <w:szCs w:val="32"/>
        </w:rPr>
      </w:pPr>
    </w:p>
    <w:p w14:paraId="276D2642" w14:textId="77777777" w:rsidR="00BD281C" w:rsidRDefault="00BD281C">
      <w:pPr>
        <w:snapToGrid w:val="0"/>
        <w:spacing w:line="400" w:lineRule="exact"/>
        <w:contextualSpacing/>
        <w:rPr>
          <w:rFonts w:ascii="Times New Roman" w:eastAsia="方正黑体_GBK" w:hAnsi="Times New Roman"/>
          <w:kern w:val="0"/>
          <w:sz w:val="32"/>
          <w:szCs w:val="32"/>
        </w:rPr>
      </w:pPr>
    </w:p>
    <w:p w14:paraId="21617291" w14:textId="77777777" w:rsidR="00BD281C" w:rsidRDefault="00BD281C">
      <w:pPr>
        <w:snapToGrid w:val="0"/>
        <w:spacing w:line="400" w:lineRule="exact"/>
        <w:contextualSpacing/>
        <w:rPr>
          <w:rFonts w:ascii="Times New Roman" w:eastAsia="方正黑体_GBK" w:hAnsi="Times New Roman"/>
          <w:kern w:val="0"/>
          <w:sz w:val="32"/>
          <w:szCs w:val="32"/>
        </w:rPr>
      </w:pPr>
    </w:p>
    <w:p w14:paraId="3274EE2E" w14:textId="77777777" w:rsidR="00BD281C" w:rsidRDefault="00324FAB">
      <w:pPr>
        <w:snapToGrid w:val="0"/>
        <w:spacing w:line="400" w:lineRule="exact"/>
        <w:contextualSpacing/>
        <w:rPr>
          <w:rFonts w:ascii="Times New Roman" w:eastAsia="方正黑体_GBK" w:hAnsi="Times New Roman"/>
          <w:kern w:val="0"/>
          <w:sz w:val="32"/>
          <w:szCs w:val="32"/>
        </w:rPr>
      </w:pPr>
      <w:r>
        <w:rPr>
          <w:rFonts w:ascii="Times New Roman" w:eastAsia="方正黑体_GBK" w:hAnsi="Times New Roman"/>
          <w:kern w:val="0"/>
          <w:sz w:val="32"/>
          <w:szCs w:val="32"/>
        </w:rPr>
        <w:t>附件</w:t>
      </w:r>
      <w:r>
        <w:rPr>
          <w:rFonts w:ascii="Times New Roman" w:eastAsia="方正黑体_GBK" w:hAnsi="Times New Roman" w:hint="eastAsia"/>
          <w:kern w:val="0"/>
          <w:sz w:val="32"/>
          <w:szCs w:val="32"/>
        </w:rPr>
        <w:t>6</w:t>
      </w:r>
    </w:p>
    <w:p w14:paraId="4AE23BD1" w14:textId="77777777" w:rsidR="00BD281C" w:rsidRDefault="00324FAB">
      <w:pPr>
        <w:snapToGrid w:val="0"/>
        <w:spacing w:line="300" w:lineRule="auto"/>
        <w:contextualSpacing/>
        <w:jc w:val="center"/>
        <w:rPr>
          <w:rFonts w:ascii="宋体" w:eastAsia="宋体" w:hAnsi="宋体" w:hint="eastAsia"/>
          <w:b/>
          <w:sz w:val="32"/>
          <w:szCs w:val="32"/>
        </w:rPr>
      </w:pPr>
      <w:r>
        <w:rPr>
          <w:rFonts w:ascii="宋体" w:eastAsia="宋体" w:hAnsi="宋体" w:hint="eastAsia"/>
          <w:b/>
          <w:sz w:val="32"/>
          <w:szCs w:val="32"/>
        </w:rPr>
        <w:t>商务部分正负偏离表</w:t>
      </w:r>
    </w:p>
    <w:p w14:paraId="641DAA59" w14:textId="77777777" w:rsidR="00BD281C" w:rsidRDefault="00324FAB">
      <w:pPr>
        <w:ind w:firstLineChars="200" w:firstLine="560"/>
        <w:jc w:val="center"/>
        <w:rPr>
          <w:rFonts w:ascii="宋体" w:eastAsia="宋体" w:hAnsi="宋体" w:hint="eastAsia"/>
          <w:sz w:val="28"/>
          <w:szCs w:val="28"/>
        </w:rPr>
      </w:pPr>
      <w:r>
        <w:rPr>
          <w:rFonts w:ascii="宋体" w:eastAsia="宋体" w:hAnsi="宋体" w:hint="eastAsia"/>
          <w:sz w:val="28"/>
          <w:szCs w:val="28"/>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082"/>
        <w:gridCol w:w="1818"/>
        <w:gridCol w:w="2346"/>
        <w:gridCol w:w="1292"/>
      </w:tblGrid>
      <w:tr w:rsidR="00BD281C" w14:paraId="19268584" w14:textId="77777777">
        <w:trPr>
          <w:trHeight w:val="994"/>
        </w:trPr>
        <w:tc>
          <w:tcPr>
            <w:tcW w:w="460" w:type="pct"/>
            <w:vAlign w:val="center"/>
          </w:tcPr>
          <w:p w14:paraId="611D07F9"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序号</w:t>
            </w:r>
          </w:p>
        </w:tc>
        <w:tc>
          <w:tcPr>
            <w:tcW w:w="1254" w:type="pct"/>
            <w:vAlign w:val="center"/>
          </w:tcPr>
          <w:p w14:paraId="31C7CE06"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货物或服务名称</w:t>
            </w:r>
          </w:p>
        </w:tc>
        <w:tc>
          <w:tcPr>
            <w:tcW w:w="1095" w:type="pct"/>
            <w:vAlign w:val="center"/>
          </w:tcPr>
          <w:p w14:paraId="59378B9A"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磋商文件要求的商务条款</w:t>
            </w:r>
          </w:p>
        </w:tc>
        <w:tc>
          <w:tcPr>
            <w:tcW w:w="1413" w:type="pct"/>
            <w:vAlign w:val="center"/>
          </w:tcPr>
          <w:p w14:paraId="42F38177"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响应文件响应情况</w:t>
            </w:r>
          </w:p>
        </w:tc>
        <w:tc>
          <w:tcPr>
            <w:tcW w:w="778" w:type="pct"/>
            <w:vAlign w:val="center"/>
          </w:tcPr>
          <w:p w14:paraId="12BA8900"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偏离说明</w:t>
            </w:r>
          </w:p>
        </w:tc>
      </w:tr>
      <w:tr w:rsidR="00BD281C" w14:paraId="5D40D73D" w14:textId="77777777">
        <w:trPr>
          <w:trHeight w:val="445"/>
        </w:trPr>
        <w:tc>
          <w:tcPr>
            <w:tcW w:w="460" w:type="pct"/>
            <w:vAlign w:val="center"/>
          </w:tcPr>
          <w:p w14:paraId="75DCDB7D"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1</w:t>
            </w:r>
          </w:p>
        </w:tc>
        <w:tc>
          <w:tcPr>
            <w:tcW w:w="1254" w:type="pct"/>
            <w:vAlign w:val="center"/>
          </w:tcPr>
          <w:p w14:paraId="34DD2FA4"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24796957"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60CB0260"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6726F98F" w14:textId="77777777" w:rsidR="00BD281C" w:rsidRDefault="00BD281C">
            <w:pPr>
              <w:spacing w:line="340" w:lineRule="exact"/>
              <w:jc w:val="center"/>
              <w:rPr>
                <w:rFonts w:ascii="Times New Roman" w:eastAsia="宋体" w:hAnsi="Times New Roman"/>
                <w:sz w:val="24"/>
                <w:szCs w:val="24"/>
              </w:rPr>
            </w:pPr>
          </w:p>
        </w:tc>
      </w:tr>
      <w:tr w:rsidR="00BD281C" w14:paraId="25188E7F" w14:textId="77777777">
        <w:trPr>
          <w:trHeight w:val="445"/>
        </w:trPr>
        <w:tc>
          <w:tcPr>
            <w:tcW w:w="460" w:type="pct"/>
            <w:vAlign w:val="center"/>
          </w:tcPr>
          <w:p w14:paraId="1B8E1568"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2</w:t>
            </w:r>
          </w:p>
        </w:tc>
        <w:tc>
          <w:tcPr>
            <w:tcW w:w="1254" w:type="pct"/>
            <w:vAlign w:val="center"/>
          </w:tcPr>
          <w:p w14:paraId="34D7ECE1"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5AA7531F"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602CAEDE"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2D3D55FD" w14:textId="77777777" w:rsidR="00BD281C" w:rsidRDefault="00BD281C">
            <w:pPr>
              <w:spacing w:line="340" w:lineRule="exact"/>
              <w:jc w:val="center"/>
              <w:rPr>
                <w:rFonts w:ascii="Times New Roman" w:eastAsia="宋体" w:hAnsi="Times New Roman"/>
                <w:sz w:val="24"/>
                <w:szCs w:val="24"/>
              </w:rPr>
            </w:pPr>
          </w:p>
        </w:tc>
      </w:tr>
      <w:tr w:rsidR="00BD281C" w14:paraId="1DC43120" w14:textId="77777777">
        <w:trPr>
          <w:trHeight w:val="445"/>
        </w:trPr>
        <w:tc>
          <w:tcPr>
            <w:tcW w:w="460" w:type="pct"/>
            <w:vAlign w:val="center"/>
          </w:tcPr>
          <w:p w14:paraId="3A1F71D5"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3</w:t>
            </w:r>
          </w:p>
        </w:tc>
        <w:tc>
          <w:tcPr>
            <w:tcW w:w="1254" w:type="pct"/>
            <w:vAlign w:val="center"/>
          </w:tcPr>
          <w:p w14:paraId="635ECE18"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47156721" w14:textId="77777777" w:rsidR="00BD281C" w:rsidRDefault="00BD281C">
            <w:pPr>
              <w:spacing w:line="340" w:lineRule="exact"/>
              <w:jc w:val="center"/>
              <w:rPr>
                <w:rFonts w:ascii="Times New Roman" w:eastAsia="宋体" w:hAnsi="Times New Roman"/>
                <w:sz w:val="24"/>
                <w:szCs w:val="24"/>
              </w:rPr>
            </w:pPr>
          </w:p>
        </w:tc>
        <w:tc>
          <w:tcPr>
            <w:tcW w:w="1413" w:type="pct"/>
            <w:vAlign w:val="center"/>
          </w:tcPr>
          <w:p w14:paraId="1B2232DC"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0A05DB8C" w14:textId="77777777" w:rsidR="00BD281C" w:rsidRDefault="00BD281C">
            <w:pPr>
              <w:spacing w:line="340" w:lineRule="exact"/>
              <w:jc w:val="center"/>
              <w:rPr>
                <w:rFonts w:ascii="Times New Roman" w:eastAsia="宋体" w:hAnsi="Times New Roman"/>
                <w:sz w:val="24"/>
                <w:szCs w:val="24"/>
              </w:rPr>
            </w:pPr>
          </w:p>
        </w:tc>
      </w:tr>
      <w:tr w:rsidR="00BD281C" w14:paraId="0D4A8C79" w14:textId="77777777">
        <w:trPr>
          <w:trHeight w:val="445"/>
        </w:trPr>
        <w:tc>
          <w:tcPr>
            <w:tcW w:w="460" w:type="pct"/>
            <w:vAlign w:val="center"/>
          </w:tcPr>
          <w:p w14:paraId="0A9D52FF"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4</w:t>
            </w:r>
          </w:p>
        </w:tc>
        <w:tc>
          <w:tcPr>
            <w:tcW w:w="1254" w:type="pct"/>
            <w:vAlign w:val="center"/>
          </w:tcPr>
          <w:p w14:paraId="5085C738"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37388D3B"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0F8EDAC4"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766B4BDE" w14:textId="77777777" w:rsidR="00BD281C" w:rsidRDefault="00BD281C">
            <w:pPr>
              <w:spacing w:line="340" w:lineRule="exact"/>
              <w:jc w:val="center"/>
              <w:rPr>
                <w:rFonts w:ascii="Times New Roman" w:eastAsia="宋体" w:hAnsi="Times New Roman"/>
                <w:sz w:val="24"/>
                <w:szCs w:val="24"/>
              </w:rPr>
            </w:pPr>
          </w:p>
        </w:tc>
      </w:tr>
    </w:tbl>
    <w:p w14:paraId="7FFBA524" w14:textId="77777777" w:rsidR="00BD281C" w:rsidRDefault="00324FAB">
      <w:pPr>
        <w:snapToGrid w:val="0"/>
        <w:spacing w:line="300" w:lineRule="auto"/>
        <w:contextualSpacing/>
        <w:rPr>
          <w:rFonts w:ascii="宋体" w:eastAsia="宋体" w:hAnsi="宋体" w:hint="eastAsia"/>
          <w:b/>
          <w:sz w:val="24"/>
          <w:szCs w:val="24"/>
        </w:rPr>
      </w:pPr>
      <w:r>
        <w:rPr>
          <w:rFonts w:ascii="宋体" w:eastAsia="宋体" w:hAnsi="宋体" w:hint="eastAsia"/>
          <w:b/>
          <w:sz w:val="24"/>
          <w:szCs w:val="24"/>
        </w:rPr>
        <w:t>注：</w:t>
      </w:r>
    </w:p>
    <w:p w14:paraId="73FB5634" w14:textId="77777777" w:rsidR="00BD281C" w:rsidRDefault="00324FAB">
      <w:pPr>
        <w:snapToGrid w:val="0"/>
        <w:spacing w:line="300" w:lineRule="auto"/>
        <w:ind w:firstLineChars="200" w:firstLine="480"/>
        <w:contextualSpacing/>
        <w:rPr>
          <w:rFonts w:ascii="宋体" w:eastAsia="宋体" w:hAnsi="宋体" w:hint="eastAsia"/>
          <w:sz w:val="24"/>
          <w:szCs w:val="24"/>
        </w:rPr>
      </w:pPr>
      <w:r>
        <w:rPr>
          <w:rFonts w:ascii="宋体" w:eastAsia="宋体" w:hAnsi="宋体" w:hint="eastAsia"/>
          <w:sz w:val="24"/>
          <w:szCs w:val="24"/>
        </w:rPr>
        <w:t>1.本表空白视为完全响应所有商务要求。</w:t>
      </w:r>
    </w:p>
    <w:p w14:paraId="0C26FA1C" w14:textId="77777777" w:rsidR="00BD281C" w:rsidRDefault="00BD281C">
      <w:pPr>
        <w:snapToGrid w:val="0"/>
        <w:spacing w:line="400" w:lineRule="exact"/>
        <w:contextualSpacing/>
        <w:rPr>
          <w:rFonts w:ascii="Times New Roman" w:eastAsia="方正黑体_GBK" w:hAnsi="Times New Roman"/>
          <w:kern w:val="0"/>
          <w:sz w:val="32"/>
          <w:szCs w:val="32"/>
        </w:rPr>
      </w:pPr>
    </w:p>
    <w:p w14:paraId="4E55C955" w14:textId="77777777" w:rsidR="00BD281C" w:rsidRDefault="00BD281C">
      <w:pPr>
        <w:snapToGrid w:val="0"/>
        <w:spacing w:line="400" w:lineRule="exact"/>
        <w:contextualSpacing/>
        <w:rPr>
          <w:rFonts w:ascii="Times New Roman" w:eastAsia="方正黑体_GBK" w:hAnsi="Times New Roman"/>
          <w:kern w:val="0"/>
          <w:sz w:val="32"/>
          <w:szCs w:val="32"/>
        </w:rPr>
      </w:pPr>
    </w:p>
    <w:p w14:paraId="4C198E75" w14:textId="77777777" w:rsidR="00BD281C" w:rsidRDefault="00BD281C">
      <w:pPr>
        <w:snapToGrid w:val="0"/>
        <w:spacing w:line="400" w:lineRule="exact"/>
        <w:contextualSpacing/>
        <w:rPr>
          <w:rFonts w:ascii="Times New Roman" w:eastAsia="方正黑体_GBK" w:hAnsi="Times New Roman"/>
          <w:kern w:val="0"/>
          <w:sz w:val="32"/>
          <w:szCs w:val="32"/>
        </w:rPr>
      </w:pPr>
    </w:p>
    <w:p w14:paraId="0B7AEA69" w14:textId="77777777" w:rsidR="00BD281C" w:rsidRDefault="00BD281C">
      <w:pPr>
        <w:snapToGrid w:val="0"/>
        <w:spacing w:line="400" w:lineRule="exact"/>
        <w:contextualSpacing/>
        <w:rPr>
          <w:rFonts w:ascii="Times New Roman" w:eastAsia="方正黑体_GBK" w:hAnsi="Times New Roman"/>
          <w:kern w:val="0"/>
          <w:sz w:val="32"/>
          <w:szCs w:val="32"/>
        </w:rPr>
      </w:pPr>
    </w:p>
    <w:p w14:paraId="057F71B3" w14:textId="77777777" w:rsidR="00BD281C" w:rsidRDefault="00BD281C">
      <w:pPr>
        <w:snapToGrid w:val="0"/>
        <w:spacing w:line="400" w:lineRule="exact"/>
        <w:contextualSpacing/>
        <w:rPr>
          <w:rFonts w:ascii="Times New Roman" w:eastAsia="方正黑体_GBK" w:hAnsi="Times New Roman"/>
          <w:kern w:val="0"/>
          <w:sz w:val="32"/>
          <w:szCs w:val="32"/>
        </w:rPr>
      </w:pPr>
    </w:p>
    <w:p w14:paraId="0539924F" w14:textId="77777777" w:rsidR="00BD281C" w:rsidRDefault="00BD281C">
      <w:pPr>
        <w:snapToGrid w:val="0"/>
        <w:spacing w:line="400" w:lineRule="exact"/>
        <w:contextualSpacing/>
        <w:rPr>
          <w:rFonts w:ascii="Times New Roman" w:eastAsia="方正黑体_GBK" w:hAnsi="Times New Roman"/>
          <w:kern w:val="0"/>
          <w:sz w:val="32"/>
          <w:szCs w:val="32"/>
        </w:rPr>
      </w:pPr>
    </w:p>
    <w:p w14:paraId="0CAE8F9C" w14:textId="77777777" w:rsidR="00BD281C" w:rsidRDefault="00BD281C">
      <w:pPr>
        <w:snapToGrid w:val="0"/>
        <w:spacing w:line="400" w:lineRule="exact"/>
        <w:contextualSpacing/>
        <w:rPr>
          <w:rFonts w:ascii="Times New Roman" w:eastAsia="方正黑体_GBK" w:hAnsi="Times New Roman"/>
          <w:kern w:val="0"/>
          <w:sz w:val="32"/>
          <w:szCs w:val="32"/>
        </w:rPr>
      </w:pPr>
    </w:p>
    <w:p w14:paraId="1FC7FBE9" w14:textId="77777777" w:rsidR="00BD281C" w:rsidRDefault="00BD281C">
      <w:pPr>
        <w:snapToGrid w:val="0"/>
        <w:spacing w:line="400" w:lineRule="exact"/>
        <w:contextualSpacing/>
        <w:rPr>
          <w:rFonts w:ascii="Times New Roman" w:eastAsia="方正黑体_GBK" w:hAnsi="Times New Roman"/>
          <w:kern w:val="0"/>
          <w:sz w:val="32"/>
          <w:szCs w:val="32"/>
        </w:rPr>
      </w:pPr>
    </w:p>
    <w:p w14:paraId="5617E1E0" w14:textId="77777777" w:rsidR="00BD281C" w:rsidRDefault="00BD281C">
      <w:pPr>
        <w:snapToGrid w:val="0"/>
        <w:spacing w:line="400" w:lineRule="exact"/>
        <w:contextualSpacing/>
        <w:rPr>
          <w:rFonts w:ascii="Times New Roman" w:eastAsia="方正黑体_GBK" w:hAnsi="Times New Roman"/>
          <w:kern w:val="0"/>
          <w:sz w:val="32"/>
          <w:szCs w:val="32"/>
        </w:rPr>
      </w:pPr>
    </w:p>
    <w:p w14:paraId="6D412C1C" w14:textId="77777777" w:rsidR="00BD281C" w:rsidRDefault="00BD281C">
      <w:pPr>
        <w:snapToGrid w:val="0"/>
        <w:spacing w:line="400" w:lineRule="exact"/>
        <w:contextualSpacing/>
        <w:rPr>
          <w:rFonts w:ascii="Times New Roman" w:eastAsia="方正黑体_GBK" w:hAnsi="Times New Roman"/>
          <w:kern w:val="0"/>
          <w:sz w:val="32"/>
          <w:szCs w:val="32"/>
        </w:rPr>
      </w:pPr>
    </w:p>
    <w:p w14:paraId="784610ED" w14:textId="77777777" w:rsidR="00BD281C" w:rsidRDefault="00BD281C">
      <w:pPr>
        <w:snapToGrid w:val="0"/>
        <w:spacing w:line="400" w:lineRule="exact"/>
        <w:contextualSpacing/>
        <w:rPr>
          <w:rFonts w:ascii="Times New Roman" w:eastAsia="方正黑体_GBK" w:hAnsi="Times New Roman"/>
          <w:kern w:val="0"/>
          <w:sz w:val="32"/>
          <w:szCs w:val="32"/>
        </w:rPr>
      </w:pPr>
    </w:p>
    <w:p w14:paraId="33043D86" w14:textId="77777777" w:rsidR="00BD281C" w:rsidRDefault="00BD281C">
      <w:pPr>
        <w:snapToGrid w:val="0"/>
        <w:spacing w:line="400" w:lineRule="exact"/>
        <w:contextualSpacing/>
        <w:rPr>
          <w:rFonts w:ascii="Times New Roman" w:eastAsia="方正黑体_GBK" w:hAnsi="Times New Roman"/>
          <w:kern w:val="0"/>
          <w:sz w:val="32"/>
          <w:szCs w:val="32"/>
        </w:rPr>
      </w:pPr>
    </w:p>
    <w:p w14:paraId="44B90709" w14:textId="77777777" w:rsidR="00BD281C" w:rsidRDefault="00BD281C">
      <w:pPr>
        <w:snapToGrid w:val="0"/>
        <w:spacing w:line="400" w:lineRule="exact"/>
        <w:contextualSpacing/>
        <w:rPr>
          <w:rFonts w:ascii="Times New Roman" w:eastAsia="方正黑体_GBK" w:hAnsi="Times New Roman"/>
          <w:kern w:val="0"/>
          <w:sz w:val="32"/>
          <w:szCs w:val="32"/>
        </w:rPr>
      </w:pPr>
    </w:p>
    <w:p w14:paraId="094FB772" w14:textId="77777777" w:rsidR="00BD281C" w:rsidRDefault="00BD281C">
      <w:pPr>
        <w:snapToGrid w:val="0"/>
        <w:spacing w:line="400" w:lineRule="exact"/>
        <w:contextualSpacing/>
        <w:rPr>
          <w:rFonts w:ascii="Times New Roman" w:eastAsia="方正黑体_GBK" w:hAnsi="Times New Roman"/>
          <w:kern w:val="0"/>
          <w:sz w:val="32"/>
          <w:szCs w:val="32"/>
        </w:rPr>
      </w:pPr>
    </w:p>
    <w:p w14:paraId="523D355A" w14:textId="77777777" w:rsidR="00BD281C" w:rsidRDefault="00BD281C">
      <w:pPr>
        <w:snapToGrid w:val="0"/>
        <w:spacing w:line="400" w:lineRule="exact"/>
        <w:contextualSpacing/>
        <w:rPr>
          <w:rFonts w:ascii="Times New Roman" w:eastAsia="方正黑体_GBK" w:hAnsi="Times New Roman"/>
          <w:kern w:val="0"/>
          <w:sz w:val="32"/>
          <w:szCs w:val="32"/>
        </w:rPr>
      </w:pPr>
    </w:p>
    <w:p w14:paraId="1134AC98" w14:textId="77777777" w:rsidR="00BD281C" w:rsidRDefault="00BD281C">
      <w:pPr>
        <w:snapToGrid w:val="0"/>
        <w:spacing w:line="400" w:lineRule="exact"/>
        <w:contextualSpacing/>
        <w:rPr>
          <w:rFonts w:ascii="Times New Roman" w:eastAsia="方正黑体_GBK" w:hAnsi="Times New Roman"/>
          <w:kern w:val="0"/>
          <w:sz w:val="32"/>
          <w:szCs w:val="32"/>
        </w:rPr>
      </w:pPr>
    </w:p>
    <w:p w14:paraId="2CCDF01A" w14:textId="77777777" w:rsidR="00BD281C" w:rsidRDefault="00BD281C">
      <w:pPr>
        <w:snapToGrid w:val="0"/>
        <w:spacing w:line="400" w:lineRule="exact"/>
        <w:contextualSpacing/>
        <w:rPr>
          <w:rFonts w:ascii="Times New Roman" w:eastAsia="方正黑体_GBK" w:hAnsi="Times New Roman"/>
          <w:kern w:val="0"/>
          <w:sz w:val="32"/>
          <w:szCs w:val="32"/>
        </w:rPr>
      </w:pPr>
    </w:p>
    <w:p w14:paraId="7380E7B7" w14:textId="77777777" w:rsidR="00BD281C" w:rsidRDefault="00BD281C">
      <w:pPr>
        <w:snapToGrid w:val="0"/>
        <w:spacing w:line="400" w:lineRule="exact"/>
        <w:contextualSpacing/>
        <w:rPr>
          <w:rFonts w:ascii="Times New Roman" w:eastAsia="方正黑体_GBK" w:hAnsi="Times New Roman"/>
          <w:kern w:val="0"/>
          <w:sz w:val="32"/>
          <w:szCs w:val="32"/>
        </w:rPr>
      </w:pPr>
    </w:p>
    <w:p w14:paraId="33464241" w14:textId="77777777" w:rsidR="00BD281C" w:rsidRDefault="00BD281C">
      <w:pPr>
        <w:snapToGrid w:val="0"/>
        <w:spacing w:line="400" w:lineRule="exact"/>
        <w:contextualSpacing/>
        <w:rPr>
          <w:rFonts w:ascii="Times New Roman" w:eastAsia="方正黑体_GBK" w:hAnsi="Times New Roman"/>
          <w:kern w:val="0"/>
          <w:sz w:val="32"/>
          <w:szCs w:val="32"/>
        </w:rPr>
      </w:pPr>
    </w:p>
    <w:p w14:paraId="29688B4F" w14:textId="77777777" w:rsidR="00BD281C" w:rsidRDefault="00BD281C">
      <w:pPr>
        <w:snapToGrid w:val="0"/>
        <w:spacing w:line="400" w:lineRule="exact"/>
        <w:contextualSpacing/>
        <w:rPr>
          <w:rFonts w:ascii="Times New Roman" w:eastAsia="方正黑体_GBK" w:hAnsi="Times New Roman"/>
          <w:kern w:val="0"/>
          <w:sz w:val="32"/>
          <w:szCs w:val="32"/>
        </w:rPr>
      </w:pPr>
    </w:p>
    <w:p w14:paraId="2AB52B6B" w14:textId="77777777" w:rsidR="00BD281C" w:rsidRDefault="00324FAB">
      <w:pPr>
        <w:snapToGrid w:val="0"/>
        <w:spacing w:line="400" w:lineRule="exact"/>
        <w:contextualSpacing/>
        <w:rPr>
          <w:rFonts w:ascii="Times New Roman" w:eastAsia="方正黑体_GBK" w:hAnsi="Times New Roman"/>
          <w:kern w:val="0"/>
          <w:sz w:val="32"/>
          <w:szCs w:val="32"/>
        </w:rPr>
      </w:pPr>
      <w:r>
        <w:rPr>
          <w:rFonts w:ascii="Times New Roman" w:eastAsia="方正黑体_GBK" w:hAnsi="Times New Roman"/>
          <w:kern w:val="0"/>
          <w:sz w:val="32"/>
          <w:szCs w:val="32"/>
        </w:rPr>
        <w:lastRenderedPageBreak/>
        <w:t>附件</w:t>
      </w:r>
      <w:r>
        <w:rPr>
          <w:rFonts w:ascii="Times New Roman" w:eastAsia="方正黑体_GBK" w:hAnsi="Times New Roman" w:hint="eastAsia"/>
          <w:kern w:val="0"/>
          <w:sz w:val="32"/>
          <w:szCs w:val="32"/>
        </w:rPr>
        <w:t>7</w:t>
      </w:r>
    </w:p>
    <w:p w14:paraId="034F79EC" w14:textId="77777777" w:rsidR="00BD281C" w:rsidRDefault="00324FAB">
      <w:pPr>
        <w:snapToGrid w:val="0"/>
        <w:spacing w:line="300" w:lineRule="auto"/>
        <w:contextualSpacing/>
        <w:jc w:val="center"/>
        <w:rPr>
          <w:rFonts w:ascii="宋体" w:eastAsia="宋体" w:hAnsi="宋体" w:hint="eastAsia"/>
          <w:b/>
          <w:sz w:val="32"/>
          <w:szCs w:val="32"/>
        </w:rPr>
      </w:pPr>
      <w:r>
        <w:rPr>
          <w:rFonts w:ascii="宋体" w:eastAsia="宋体" w:hAnsi="宋体" w:hint="eastAsia"/>
          <w:b/>
          <w:sz w:val="32"/>
          <w:szCs w:val="32"/>
        </w:rPr>
        <w:t>技术部分正负偏离表</w:t>
      </w:r>
    </w:p>
    <w:p w14:paraId="1B05023E" w14:textId="77777777" w:rsidR="00BD281C" w:rsidRDefault="00324FAB">
      <w:pPr>
        <w:ind w:firstLineChars="200" w:firstLine="560"/>
        <w:jc w:val="center"/>
        <w:rPr>
          <w:rFonts w:ascii="宋体" w:eastAsia="宋体" w:hAnsi="宋体" w:hint="eastAsia"/>
          <w:sz w:val="28"/>
          <w:szCs w:val="28"/>
        </w:rPr>
      </w:pPr>
      <w:r>
        <w:rPr>
          <w:rFonts w:ascii="宋体" w:eastAsia="宋体" w:hAnsi="宋体" w:hint="eastAsia"/>
          <w:sz w:val="28"/>
          <w:szCs w:val="28"/>
        </w:rPr>
        <w:t>（由供应商据实填写，表格不够自行添加）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082"/>
        <w:gridCol w:w="1818"/>
        <w:gridCol w:w="2346"/>
        <w:gridCol w:w="1292"/>
      </w:tblGrid>
      <w:tr w:rsidR="00BD281C" w14:paraId="1E01019E" w14:textId="77777777">
        <w:trPr>
          <w:trHeight w:val="994"/>
        </w:trPr>
        <w:tc>
          <w:tcPr>
            <w:tcW w:w="460" w:type="pct"/>
            <w:vAlign w:val="center"/>
          </w:tcPr>
          <w:p w14:paraId="2A33BE26"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序号</w:t>
            </w:r>
          </w:p>
        </w:tc>
        <w:tc>
          <w:tcPr>
            <w:tcW w:w="1254" w:type="pct"/>
            <w:vAlign w:val="center"/>
          </w:tcPr>
          <w:p w14:paraId="1E127613"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货物或服务名称</w:t>
            </w:r>
          </w:p>
        </w:tc>
        <w:tc>
          <w:tcPr>
            <w:tcW w:w="1095" w:type="pct"/>
            <w:vAlign w:val="center"/>
          </w:tcPr>
          <w:p w14:paraId="45486835"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磋商文件要求的技术要求</w:t>
            </w:r>
          </w:p>
        </w:tc>
        <w:tc>
          <w:tcPr>
            <w:tcW w:w="1413" w:type="pct"/>
            <w:vAlign w:val="center"/>
          </w:tcPr>
          <w:p w14:paraId="05D280AA"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响应文件响应情况</w:t>
            </w:r>
          </w:p>
        </w:tc>
        <w:tc>
          <w:tcPr>
            <w:tcW w:w="778" w:type="pct"/>
            <w:vAlign w:val="center"/>
          </w:tcPr>
          <w:p w14:paraId="779EB134"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偏离说明</w:t>
            </w:r>
          </w:p>
        </w:tc>
      </w:tr>
      <w:tr w:rsidR="00BD281C" w14:paraId="1C55610D" w14:textId="77777777">
        <w:trPr>
          <w:trHeight w:val="445"/>
        </w:trPr>
        <w:tc>
          <w:tcPr>
            <w:tcW w:w="460" w:type="pct"/>
            <w:vAlign w:val="center"/>
          </w:tcPr>
          <w:p w14:paraId="27A7C944"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1</w:t>
            </w:r>
          </w:p>
        </w:tc>
        <w:tc>
          <w:tcPr>
            <w:tcW w:w="1254" w:type="pct"/>
            <w:vAlign w:val="center"/>
          </w:tcPr>
          <w:p w14:paraId="6AE0F863"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53A5E121"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1DBA8FDF"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192E3289" w14:textId="77777777" w:rsidR="00BD281C" w:rsidRDefault="00BD281C">
            <w:pPr>
              <w:spacing w:line="340" w:lineRule="exact"/>
              <w:jc w:val="center"/>
              <w:rPr>
                <w:rFonts w:ascii="Times New Roman" w:eastAsia="宋体" w:hAnsi="Times New Roman"/>
                <w:sz w:val="24"/>
                <w:szCs w:val="24"/>
              </w:rPr>
            </w:pPr>
          </w:p>
        </w:tc>
      </w:tr>
      <w:tr w:rsidR="00BD281C" w14:paraId="339E12C0" w14:textId="77777777">
        <w:trPr>
          <w:trHeight w:val="445"/>
        </w:trPr>
        <w:tc>
          <w:tcPr>
            <w:tcW w:w="460" w:type="pct"/>
            <w:vAlign w:val="center"/>
          </w:tcPr>
          <w:p w14:paraId="1278FACE"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2</w:t>
            </w:r>
          </w:p>
        </w:tc>
        <w:tc>
          <w:tcPr>
            <w:tcW w:w="1254" w:type="pct"/>
            <w:vAlign w:val="center"/>
          </w:tcPr>
          <w:p w14:paraId="463A6476"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492CE27A"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59F93377"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48385191" w14:textId="77777777" w:rsidR="00BD281C" w:rsidRDefault="00BD281C">
            <w:pPr>
              <w:spacing w:line="340" w:lineRule="exact"/>
              <w:jc w:val="center"/>
              <w:rPr>
                <w:rFonts w:ascii="Times New Roman" w:eastAsia="宋体" w:hAnsi="Times New Roman"/>
                <w:sz w:val="24"/>
                <w:szCs w:val="24"/>
              </w:rPr>
            </w:pPr>
          </w:p>
        </w:tc>
      </w:tr>
      <w:tr w:rsidR="00BD281C" w14:paraId="25B511AA" w14:textId="77777777">
        <w:trPr>
          <w:trHeight w:val="445"/>
        </w:trPr>
        <w:tc>
          <w:tcPr>
            <w:tcW w:w="460" w:type="pct"/>
            <w:vAlign w:val="center"/>
          </w:tcPr>
          <w:p w14:paraId="524218E1"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3</w:t>
            </w:r>
          </w:p>
        </w:tc>
        <w:tc>
          <w:tcPr>
            <w:tcW w:w="1254" w:type="pct"/>
            <w:vAlign w:val="center"/>
          </w:tcPr>
          <w:p w14:paraId="4CC1545E"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2FCE71D1" w14:textId="77777777" w:rsidR="00BD281C" w:rsidRDefault="00BD281C">
            <w:pPr>
              <w:spacing w:line="340" w:lineRule="exact"/>
              <w:jc w:val="center"/>
              <w:rPr>
                <w:rFonts w:ascii="Times New Roman" w:eastAsia="宋体" w:hAnsi="Times New Roman"/>
                <w:sz w:val="24"/>
                <w:szCs w:val="24"/>
              </w:rPr>
            </w:pPr>
          </w:p>
        </w:tc>
        <w:tc>
          <w:tcPr>
            <w:tcW w:w="1413" w:type="pct"/>
            <w:vAlign w:val="center"/>
          </w:tcPr>
          <w:p w14:paraId="1DF12656"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475868B0" w14:textId="77777777" w:rsidR="00BD281C" w:rsidRDefault="00BD281C">
            <w:pPr>
              <w:spacing w:line="340" w:lineRule="exact"/>
              <w:jc w:val="center"/>
              <w:rPr>
                <w:rFonts w:ascii="Times New Roman" w:eastAsia="宋体" w:hAnsi="Times New Roman"/>
                <w:sz w:val="24"/>
                <w:szCs w:val="24"/>
              </w:rPr>
            </w:pPr>
          </w:p>
        </w:tc>
      </w:tr>
      <w:tr w:rsidR="00BD281C" w14:paraId="59841C80" w14:textId="77777777">
        <w:trPr>
          <w:trHeight w:val="445"/>
        </w:trPr>
        <w:tc>
          <w:tcPr>
            <w:tcW w:w="460" w:type="pct"/>
            <w:vAlign w:val="center"/>
          </w:tcPr>
          <w:p w14:paraId="2E73658D" w14:textId="77777777" w:rsidR="00BD281C" w:rsidRDefault="00324FAB">
            <w:pPr>
              <w:spacing w:line="340" w:lineRule="exact"/>
              <w:jc w:val="center"/>
              <w:rPr>
                <w:rFonts w:ascii="宋体" w:eastAsia="宋体" w:hAnsi="宋体" w:hint="eastAsia"/>
                <w:sz w:val="24"/>
                <w:szCs w:val="24"/>
              </w:rPr>
            </w:pPr>
            <w:r>
              <w:rPr>
                <w:rFonts w:ascii="宋体" w:eastAsia="宋体" w:hAnsi="宋体" w:hint="eastAsia"/>
                <w:sz w:val="24"/>
                <w:szCs w:val="24"/>
              </w:rPr>
              <w:t>4</w:t>
            </w:r>
          </w:p>
        </w:tc>
        <w:tc>
          <w:tcPr>
            <w:tcW w:w="1254" w:type="pct"/>
            <w:vAlign w:val="center"/>
          </w:tcPr>
          <w:p w14:paraId="1C0B8DF1" w14:textId="77777777" w:rsidR="00BD281C" w:rsidRDefault="00BD281C">
            <w:pPr>
              <w:spacing w:line="340" w:lineRule="exact"/>
              <w:jc w:val="center"/>
              <w:rPr>
                <w:rFonts w:ascii="宋体" w:eastAsia="宋体" w:hAnsi="宋体" w:hint="eastAsia"/>
                <w:sz w:val="24"/>
                <w:szCs w:val="24"/>
              </w:rPr>
            </w:pPr>
          </w:p>
        </w:tc>
        <w:tc>
          <w:tcPr>
            <w:tcW w:w="1095" w:type="pct"/>
            <w:vAlign w:val="center"/>
          </w:tcPr>
          <w:p w14:paraId="0251277A" w14:textId="77777777" w:rsidR="00BD281C" w:rsidRDefault="00BD281C">
            <w:pPr>
              <w:spacing w:line="340" w:lineRule="exact"/>
              <w:jc w:val="center"/>
              <w:rPr>
                <w:rFonts w:ascii="宋体" w:eastAsia="宋体" w:hAnsi="宋体" w:hint="eastAsia"/>
                <w:sz w:val="24"/>
                <w:szCs w:val="24"/>
              </w:rPr>
            </w:pPr>
          </w:p>
        </w:tc>
        <w:tc>
          <w:tcPr>
            <w:tcW w:w="1413" w:type="pct"/>
            <w:vAlign w:val="center"/>
          </w:tcPr>
          <w:p w14:paraId="7E642D63" w14:textId="77777777" w:rsidR="00BD281C" w:rsidRDefault="00BD281C">
            <w:pPr>
              <w:spacing w:line="340" w:lineRule="exact"/>
              <w:jc w:val="center"/>
              <w:rPr>
                <w:rFonts w:ascii="Times New Roman" w:eastAsia="宋体" w:hAnsi="Times New Roman"/>
                <w:sz w:val="24"/>
                <w:szCs w:val="24"/>
              </w:rPr>
            </w:pPr>
          </w:p>
        </w:tc>
        <w:tc>
          <w:tcPr>
            <w:tcW w:w="778" w:type="pct"/>
            <w:vAlign w:val="center"/>
          </w:tcPr>
          <w:p w14:paraId="642E2667" w14:textId="77777777" w:rsidR="00BD281C" w:rsidRDefault="00BD281C">
            <w:pPr>
              <w:spacing w:line="340" w:lineRule="exact"/>
              <w:jc w:val="center"/>
              <w:rPr>
                <w:rFonts w:ascii="Times New Roman" w:eastAsia="宋体" w:hAnsi="Times New Roman"/>
                <w:sz w:val="24"/>
                <w:szCs w:val="24"/>
              </w:rPr>
            </w:pPr>
          </w:p>
        </w:tc>
      </w:tr>
    </w:tbl>
    <w:p w14:paraId="3C464799" w14:textId="77777777" w:rsidR="00BD281C" w:rsidRDefault="00324FAB">
      <w:pPr>
        <w:snapToGrid w:val="0"/>
        <w:spacing w:line="300" w:lineRule="auto"/>
        <w:contextualSpacing/>
        <w:rPr>
          <w:rFonts w:ascii="宋体" w:eastAsia="宋体" w:hAnsi="宋体" w:hint="eastAsia"/>
          <w:b/>
          <w:sz w:val="24"/>
          <w:szCs w:val="24"/>
        </w:rPr>
      </w:pPr>
      <w:r>
        <w:rPr>
          <w:rFonts w:ascii="宋体" w:eastAsia="宋体" w:hAnsi="宋体" w:hint="eastAsia"/>
          <w:b/>
          <w:sz w:val="24"/>
          <w:szCs w:val="24"/>
        </w:rPr>
        <w:t>注：</w:t>
      </w:r>
    </w:p>
    <w:p w14:paraId="6F357E0A" w14:textId="77777777" w:rsidR="00BD281C" w:rsidRDefault="00324FAB">
      <w:pPr>
        <w:numPr>
          <w:ilvl w:val="0"/>
          <w:numId w:val="1"/>
        </w:numPr>
        <w:snapToGrid w:val="0"/>
        <w:spacing w:line="300" w:lineRule="auto"/>
        <w:ind w:firstLineChars="200" w:firstLine="480"/>
        <w:contextualSpacing/>
        <w:rPr>
          <w:rFonts w:ascii="宋体" w:eastAsia="宋体" w:hAnsi="宋体" w:hint="eastAsia"/>
          <w:sz w:val="24"/>
          <w:szCs w:val="24"/>
        </w:rPr>
      </w:pPr>
      <w:r>
        <w:rPr>
          <w:rFonts w:ascii="宋体" w:eastAsia="宋体" w:hAnsi="宋体" w:hint="eastAsia"/>
          <w:sz w:val="24"/>
          <w:szCs w:val="24"/>
        </w:rPr>
        <w:t>本表空白视为完全响应所有技术要求。</w:t>
      </w:r>
    </w:p>
    <w:p w14:paraId="72312E15" w14:textId="77777777" w:rsidR="00BD281C" w:rsidRDefault="00BD281C">
      <w:pPr>
        <w:snapToGrid w:val="0"/>
        <w:spacing w:line="400" w:lineRule="exact"/>
        <w:contextualSpacing/>
        <w:rPr>
          <w:rFonts w:ascii="Times New Roman" w:eastAsia="方正黑体_GBK" w:hAnsi="Times New Roman"/>
          <w:kern w:val="0"/>
          <w:sz w:val="32"/>
          <w:szCs w:val="32"/>
        </w:rPr>
      </w:pPr>
    </w:p>
    <w:p w14:paraId="63C1BD8F" w14:textId="77777777" w:rsidR="00BD281C" w:rsidRDefault="00BD281C">
      <w:pPr>
        <w:snapToGrid w:val="0"/>
        <w:spacing w:line="400" w:lineRule="exact"/>
        <w:contextualSpacing/>
        <w:rPr>
          <w:rFonts w:ascii="Times New Roman" w:eastAsia="方正黑体_GBK" w:hAnsi="Times New Roman"/>
          <w:kern w:val="0"/>
          <w:sz w:val="32"/>
          <w:szCs w:val="32"/>
        </w:rPr>
      </w:pPr>
    </w:p>
    <w:p w14:paraId="1A920060" w14:textId="77777777" w:rsidR="00BD281C" w:rsidRDefault="00BD281C">
      <w:pPr>
        <w:snapToGrid w:val="0"/>
        <w:spacing w:line="480" w:lineRule="exact"/>
        <w:ind w:firstLineChars="200" w:firstLine="460"/>
        <w:rPr>
          <w:rFonts w:ascii="宋体" w:eastAsia="宋体" w:hAnsi="宋体" w:cs="仿宋_GB2312" w:hint="eastAsia"/>
          <w:sz w:val="23"/>
          <w:szCs w:val="23"/>
        </w:rPr>
      </w:pPr>
    </w:p>
    <w:sectPr w:rsidR="00BD281C" w:rsidSect="00BD281C">
      <w:headerReference w:type="default" r:id="rId9"/>
      <w:footerReference w:type="default" r:id="rId10"/>
      <w:headerReference w:type="first" r:id="rId11"/>
      <w:footerReference w:type="first" r:id="rId12"/>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3A418" w14:textId="77777777" w:rsidR="00922601" w:rsidRDefault="00922601" w:rsidP="00BD281C">
      <w:r>
        <w:separator/>
      </w:r>
    </w:p>
  </w:endnote>
  <w:endnote w:type="continuationSeparator" w:id="0">
    <w:p w14:paraId="4456BB54" w14:textId="77777777" w:rsidR="00922601" w:rsidRDefault="00922601" w:rsidP="00B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EF86" w14:textId="77777777" w:rsidR="00BD281C" w:rsidRDefault="0015635F">
    <w:pPr>
      <w:pStyle w:val="ae"/>
      <w:jc w:val="center"/>
    </w:pPr>
    <w:r>
      <w:fldChar w:fldCharType="begin"/>
    </w:r>
    <w:r w:rsidR="00324FAB">
      <w:instrText>PAGE   \* MERGEFORMAT</w:instrText>
    </w:r>
    <w:r>
      <w:fldChar w:fldCharType="separate"/>
    </w:r>
    <w:r w:rsidR="00EF3C9A" w:rsidRPr="00EF3C9A">
      <w:rPr>
        <w:noProof/>
        <w:lang w:val="zh-CN"/>
      </w:rPr>
      <w:t>7</w:t>
    </w:r>
    <w:r>
      <w:fldChar w:fldCharType="end"/>
    </w:r>
  </w:p>
  <w:p w14:paraId="541FEE40" w14:textId="77777777" w:rsidR="00BD281C" w:rsidRDefault="00BD281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40EA4" w14:textId="77777777" w:rsidR="00BD281C" w:rsidRDefault="0015635F">
    <w:pPr>
      <w:pStyle w:val="ae"/>
      <w:jc w:val="center"/>
    </w:pPr>
    <w:r>
      <w:fldChar w:fldCharType="begin"/>
    </w:r>
    <w:r w:rsidR="00324FAB">
      <w:instrText xml:space="preserve"> PAGE   \* MERGEFORMAT </w:instrText>
    </w:r>
    <w:r>
      <w:fldChar w:fldCharType="separate"/>
    </w:r>
    <w:r w:rsidR="00EF3C9A" w:rsidRPr="00EF3C9A">
      <w:rPr>
        <w:noProof/>
        <w:lang w:val="zh-CN"/>
      </w:rPr>
      <w:t>1</w:t>
    </w:r>
    <w:r>
      <w:fldChar w:fldCharType="end"/>
    </w:r>
  </w:p>
  <w:p w14:paraId="34C2B026" w14:textId="77777777" w:rsidR="00BD281C" w:rsidRDefault="00BD281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B505C" w14:textId="77777777" w:rsidR="00922601" w:rsidRDefault="00922601" w:rsidP="00BD281C">
      <w:r>
        <w:separator/>
      </w:r>
    </w:p>
  </w:footnote>
  <w:footnote w:type="continuationSeparator" w:id="0">
    <w:p w14:paraId="58F7AD19" w14:textId="77777777" w:rsidR="00922601" w:rsidRDefault="00922601" w:rsidP="00BD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33C8" w14:textId="6DC9BE59" w:rsidR="00BD281C" w:rsidRDefault="00A32871">
    <w:pPr>
      <w:pStyle w:val="af0"/>
      <w:rPr>
        <w:rFonts w:hint="eastAsia"/>
        <w:sz w:val="15"/>
        <w:szCs w:val="15"/>
      </w:rPr>
    </w:pPr>
    <w:r>
      <w:rPr>
        <w:rFonts w:ascii="宋体" w:eastAsia="宋体" w:hAnsi="宋体" w:hint="eastAsia"/>
        <w:b/>
        <w:bCs/>
        <w:sz w:val="15"/>
        <w:szCs w:val="15"/>
      </w:rPr>
      <w:t>南通市经济技术开发区实验小学教育集团联合工会委员会基本存款账户开户银行</w:t>
    </w:r>
    <w:r w:rsidR="000E6B60">
      <w:rPr>
        <w:rFonts w:ascii="宋体" w:eastAsia="宋体" w:hAnsi="宋体" w:hint="eastAsia"/>
        <w:b/>
        <w:bCs/>
        <w:sz w:val="15"/>
        <w:szCs w:val="15"/>
      </w:rPr>
      <w:t>询比项目</w:t>
    </w:r>
    <w:r w:rsidR="00BA3CC5">
      <w:rPr>
        <w:rFonts w:ascii="宋体" w:eastAsia="宋体" w:hAnsi="宋体" w:hint="eastAsia"/>
        <w:b/>
        <w:bCs/>
        <w:sz w:val="15"/>
        <w:szCs w:val="15"/>
      </w:rPr>
      <w:t>（二次）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A006" w14:textId="0C1C6B82" w:rsidR="00BD281C" w:rsidRDefault="00A32871">
    <w:pPr>
      <w:pStyle w:val="af0"/>
      <w:rPr>
        <w:rFonts w:hint="eastAsia"/>
      </w:rPr>
    </w:pPr>
    <w:r>
      <w:rPr>
        <w:rFonts w:hint="eastAsia"/>
      </w:rPr>
      <w:t>南通市经济技术开发区实验小学教育集团联合工会委员会基本存款账户开户银行询比项目</w:t>
    </w:r>
    <w:r w:rsidR="00BA3CC5">
      <w:rPr>
        <w:rFonts w:hint="eastAsia"/>
      </w:rPr>
      <w:t>（二次）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DDD335"/>
    <w:multiLevelType w:val="singleLevel"/>
    <w:tmpl w:val="E8DDD335"/>
    <w:lvl w:ilvl="0">
      <w:start w:val="1"/>
      <w:numFmt w:val="decimal"/>
      <w:lvlText w:val="%1."/>
      <w:lvlJc w:val="left"/>
      <w:pPr>
        <w:tabs>
          <w:tab w:val="left" w:pos="312"/>
        </w:tabs>
      </w:pPr>
    </w:lvl>
  </w:abstractNum>
  <w:num w:numId="1" w16cid:durableId="132285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FF"/>
    <w:rsid w:val="00004235"/>
    <w:rsid w:val="00030DB2"/>
    <w:rsid w:val="00050F0E"/>
    <w:rsid w:val="00073156"/>
    <w:rsid w:val="00094710"/>
    <w:rsid w:val="000A0CA3"/>
    <w:rsid w:val="000B1FF2"/>
    <w:rsid w:val="000C489D"/>
    <w:rsid w:val="000E12F1"/>
    <w:rsid w:val="000E6B60"/>
    <w:rsid w:val="000F379E"/>
    <w:rsid w:val="000F7894"/>
    <w:rsid w:val="00130727"/>
    <w:rsid w:val="0015635F"/>
    <w:rsid w:val="001B71B1"/>
    <w:rsid w:val="00235BC8"/>
    <w:rsid w:val="0026406C"/>
    <w:rsid w:val="002918CD"/>
    <w:rsid w:val="002B2BDF"/>
    <w:rsid w:val="00324FAB"/>
    <w:rsid w:val="0032736C"/>
    <w:rsid w:val="00346764"/>
    <w:rsid w:val="003573C7"/>
    <w:rsid w:val="003A5FDA"/>
    <w:rsid w:val="004078E9"/>
    <w:rsid w:val="0043009D"/>
    <w:rsid w:val="00440D4F"/>
    <w:rsid w:val="00441E0B"/>
    <w:rsid w:val="004765FF"/>
    <w:rsid w:val="004A390D"/>
    <w:rsid w:val="004E5427"/>
    <w:rsid w:val="00526757"/>
    <w:rsid w:val="00544C8F"/>
    <w:rsid w:val="005543EA"/>
    <w:rsid w:val="00620E85"/>
    <w:rsid w:val="00621C78"/>
    <w:rsid w:val="00644342"/>
    <w:rsid w:val="00691540"/>
    <w:rsid w:val="006A2AD9"/>
    <w:rsid w:val="006D50F5"/>
    <w:rsid w:val="007B29A0"/>
    <w:rsid w:val="007F4A4E"/>
    <w:rsid w:val="008331D9"/>
    <w:rsid w:val="008845DA"/>
    <w:rsid w:val="00884DE3"/>
    <w:rsid w:val="00922601"/>
    <w:rsid w:val="0097749D"/>
    <w:rsid w:val="009C2FB7"/>
    <w:rsid w:val="009C4FAA"/>
    <w:rsid w:val="009E07AA"/>
    <w:rsid w:val="00A32871"/>
    <w:rsid w:val="00A92C8A"/>
    <w:rsid w:val="00AC4248"/>
    <w:rsid w:val="00AC49AD"/>
    <w:rsid w:val="00AC5343"/>
    <w:rsid w:val="00AD28F5"/>
    <w:rsid w:val="00B222E0"/>
    <w:rsid w:val="00B27265"/>
    <w:rsid w:val="00B31CBB"/>
    <w:rsid w:val="00B65FF2"/>
    <w:rsid w:val="00B9446E"/>
    <w:rsid w:val="00BA3CC5"/>
    <w:rsid w:val="00BD281C"/>
    <w:rsid w:val="00BD7408"/>
    <w:rsid w:val="00BF009E"/>
    <w:rsid w:val="00CE1411"/>
    <w:rsid w:val="00CE6E9B"/>
    <w:rsid w:val="00D30346"/>
    <w:rsid w:val="00D34817"/>
    <w:rsid w:val="00D34819"/>
    <w:rsid w:val="00D66B1E"/>
    <w:rsid w:val="00DE5BD7"/>
    <w:rsid w:val="00E152AB"/>
    <w:rsid w:val="00E316DD"/>
    <w:rsid w:val="00E4247F"/>
    <w:rsid w:val="00E641F7"/>
    <w:rsid w:val="00E65505"/>
    <w:rsid w:val="00EA0D77"/>
    <w:rsid w:val="00EA2432"/>
    <w:rsid w:val="00ED4A48"/>
    <w:rsid w:val="00EF3C9A"/>
    <w:rsid w:val="00F2666D"/>
    <w:rsid w:val="00F26FE1"/>
    <w:rsid w:val="00FC7358"/>
    <w:rsid w:val="21900A3D"/>
    <w:rsid w:val="518D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E559"/>
  <w15:docId w15:val="{BD1EC4DE-4D7A-4D8B-9011-3625122F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B60"/>
    <w:pPr>
      <w:widowControl w:val="0"/>
      <w:jc w:val="both"/>
    </w:pPr>
    <w:rPr>
      <w:rFonts w:ascii="仿宋_GB2312" w:eastAsia="仿宋_GB2312"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BD281C"/>
    <w:pPr>
      <w:ind w:firstLineChars="200" w:firstLine="420"/>
    </w:pPr>
  </w:style>
  <w:style w:type="paragraph" w:styleId="a4">
    <w:name w:val="Body Text"/>
    <w:basedOn w:val="a"/>
    <w:link w:val="a5"/>
    <w:qFormat/>
    <w:rsid w:val="00BD281C"/>
    <w:rPr>
      <w:rFonts w:ascii="楷体_GB2312" w:eastAsia="楷体_GB2312" w:hAnsi="Arial"/>
      <w:kern w:val="0"/>
      <w:sz w:val="28"/>
      <w:szCs w:val="20"/>
    </w:rPr>
  </w:style>
  <w:style w:type="paragraph" w:styleId="a6">
    <w:name w:val="Body Text Indent"/>
    <w:basedOn w:val="a"/>
    <w:link w:val="a7"/>
    <w:qFormat/>
    <w:rsid w:val="00BD281C"/>
    <w:pPr>
      <w:spacing w:after="120"/>
      <w:ind w:leftChars="200" w:left="420"/>
    </w:pPr>
  </w:style>
  <w:style w:type="paragraph" w:styleId="a8">
    <w:name w:val="Plain Text"/>
    <w:basedOn w:val="a"/>
    <w:link w:val="a9"/>
    <w:uiPriority w:val="99"/>
    <w:qFormat/>
    <w:rsid w:val="00BD281C"/>
    <w:rPr>
      <w:rFonts w:ascii="宋体" w:eastAsia="宋体" w:hAnsi="Courier New" w:cs="Courier New"/>
      <w:szCs w:val="21"/>
    </w:rPr>
  </w:style>
  <w:style w:type="paragraph" w:styleId="aa">
    <w:name w:val="Date"/>
    <w:basedOn w:val="a"/>
    <w:next w:val="a"/>
    <w:link w:val="ab"/>
    <w:unhideWhenUsed/>
    <w:qFormat/>
    <w:rsid w:val="00BD281C"/>
    <w:rPr>
      <w:rFonts w:ascii="Times New Roman" w:eastAsia="宋体" w:hAnsi="Times New Roman"/>
      <w:kern w:val="0"/>
      <w:sz w:val="24"/>
      <w:szCs w:val="20"/>
    </w:rPr>
  </w:style>
  <w:style w:type="paragraph" w:styleId="ac">
    <w:name w:val="Balloon Text"/>
    <w:basedOn w:val="a"/>
    <w:link w:val="ad"/>
    <w:uiPriority w:val="99"/>
    <w:semiHidden/>
    <w:unhideWhenUsed/>
    <w:qFormat/>
    <w:rsid w:val="00BD281C"/>
    <w:rPr>
      <w:sz w:val="18"/>
      <w:szCs w:val="18"/>
    </w:rPr>
  </w:style>
  <w:style w:type="paragraph" w:styleId="ae">
    <w:name w:val="footer"/>
    <w:basedOn w:val="a"/>
    <w:link w:val="af"/>
    <w:unhideWhenUsed/>
    <w:qFormat/>
    <w:rsid w:val="00BD281C"/>
    <w:pPr>
      <w:tabs>
        <w:tab w:val="center" w:pos="4153"/>
        <w:tab w:val="right" w:pos="8306"/>
      </w:tabs>
      <w:snapToGrid w:val="0"/>
      <w:jc w:val="left"/>
    </w:pPr>
    <w:rPr>
      <w:kern w:val="0"/>
      <w:sz w:val="18"/>
      <w:szCs w:val="18"/>
    </w:rPr>
  </w:style>
  <w:style w:type="paragraph" w:styleId="af0">
    <w:name w:val="header"/>
    <w:basedOn w:val="a"/>
    <w:link w:val="af1"/>
    <w:unhideWhenUsed/>
    <w:qFormat/>
    <w:rsid w:val="00BD281C"/>
    <w:pPr>
      <w:pBdr>
        <w:bottom w:val="single" w:sz="6" w:space="1" w:color="auto"/>
      </w:pBdr>
      <w:tabs>
        <w:tab w:val="center" w:pos="4153"/>
        <w:tab w:val="right" w:pos="8306"/>
      </w:tabs>
      <w:snapToGrid w:val="0"/>
      <w:jc w:val="center"/>
    </w:pPr>
    <w:rPr>
      <w:kern w:val="0"/>
      <w:sz w:val="18"/>
      <w:szCs w:val="18"/>
    </w:rPr>
  </w:style>
  <w:style w:type="paragraph" w:styleId="af2">
    <w:name w:val="Normal (Web)"/>
    <w:basedOn w:val="a"/>
    <w:unhideWhenUsed/>
    <w:qFormat/>
    <w:rsid w:val="00BD281C"/>
    <w:pPr>
      <w:widowControl/>
      <w:spacing w:before="100" w:beforeAutospacing="1" w:after="100" w:afterAutospacing="1"/>
      <w:jc w:val="left"/>
    </w:pPr>
    <w:rPr>
      <w:rFonts w:ascii="宋体" w:eastAsia="宋体" w:hAnsi="宋体" w:cs="宋体"/>
      <w:kern w:val="0"/>
      <w:sz w:val="24"/>
      <w:szCs w:val="24"/>
    </w:rPr>
  </w:style>
  <w:style w:type="table" w:styleId="af3">
    <w:name w:val="Table Grid"/>
    <w:basedOn w:val="a1"/>
    <w:qFormat/>
    <w:rsid w:val="00BD2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qFormat/>
    <w:rsid w:val="00BD281C"/>
    <w:rPr>
      <w:color w:val="000000"/>
      <w:u w:val="none"/>
    </w:rPr>
  </w:style>
  <w:style w:type="character" w:customStyle="1" w:styleId="a7">
    <w:name w:val="正文文本缩进 字符"/>
    <w:basedOn w:val="a0"/>
    <w:link w:val="a6"/>
    <w:qFormat/>
    <w:rsid w:val="00BD281C"/>
    <w:rPr>
      <w:rFonts w:ascii="仿宋_GB2312" w:eastAsia="仿宋_GB2312" w:hAnsi="Calibri" w:cs="Times New Roman"/>
    </w:rPr>
  </w:style>
  <w:style w:type="character" w:customStyle="1" w:styleId="a5">
    <w:name w:val="正文文本 字符"/>
    <w:basedOn w:val="a0"/>
    <w:link w:val="a4"/>
    <w:qFormat/>
    <w:rsid w:val="00BD281C"/>
    <w:rPr>
      <w:rFonts w:ascii="楷体_GB2312" w:eastAsia="楷体_GB2312" w:hAnsi="Arial" w:cs="Times New Roman"/>
      <w:kern w:val="0"/>
      <w:sz w:val="28"/>
      <w:szCs w:val="20"/>
    </w:rPr>
  </w:style>
  <w:style w:type="character" w:customStyle="1" w:styleId="ab">
    <w:name w:val="日期 字符"/>
    <w:basedOn w:val="a0"/>
    <w:link w:val="aa"/>
    <w:qFormat/>
    <w:rsid w:val="00BD281C"/>
    <w:rPr>
      <w:rFonts w:ascii="Times New Roman" w:eastAsia="宋体" w:hAnsi="Times New Roman" w:cs="Times New Roman"/>
      <w:kern w:val="0"/>
      <w:sz w:val="24"/>
      <w:szCs w:val="20"/>
    </w:rPr>
  </w:style>
  <w:style w:type="character" w:customStyle="1" w:styleId="af">
    <w:name w:val="页脚 字符"/>
    <w:basedOn w:val="a0"/>
    <w:link w:val="ae"/>
    <w:qFormat/>
    <w:rsid w:val="00BD281C"/>
    <w:rPr>
      <w:rFonts w:ascii="仿宋_GB2312" w:eastAsia="仿宋_GB2312" w:hAnsi="Calibri" w:cs="Times New Roman"/>
      <w:kern w:val="0"/>
      <w:sz w:val="18"/>
      <w:szCs w:val="18"/>
    </w:rPr>
  </w:style>
  <w:style w:type="character" w:customStyle="1" w:styleId="af1">
    <w:name w:val="页眉 字符"/>
    <w:basedOn w:val="a0"/>
    <w:link w:val="af0"/>
    <w:qFormat/>
    <w:rsid w:val="00BD281C"/>
    <w:rPr>
      <w:rFonts w:ascii="仿宋_GB2312" w:eastAsia="仿宋_GB2312" w:hAnsi="Calibri" w:cs="Times New Roman"/>
      <w:kern w:val="0"/>
      <w:sz w:val="18"/>
      <w:szCs w:val="18"/>
    </w:rPr>
  </w:style>
  <w:style w:type="paragraph" w:customStyle="1" w:styleId="af5">
    <w:name w:val="普通正文"/>
    <w:basedOn w:val="a"/>
    <w:qFormat/>
    <w:rsid w:val="00BD281C"/>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
    <w:name w:val="Char"/>
    <w:basedOn w:val="a"/>
    <w:uiPriority w:val="99"/>
    <w:qFormat/>
    <w:rsid w:val="00BD281C"/>
    <w:pPr>
      <w:tabs>
        <w:tab w:val="left" w:pos="360"/>
      </w:tabs>
    </w:pPr>
    <w:rPr>
      <w:sz w:val="24"/>
      <w:szCs w:val="24"/>
    </w:rPr>
  </w:style>
  <w:style w:type="paragraph" w:customStyle="1" w:styleId="af6">
    <w:name w:val="!正文"/>
    <w:basedOn w:val="a3"/>
    <w:qFormat/>
    <w:rsid w:val="00BD281C"/>
    <w:pPr>
      <w:spacing w:line="360" w:lineRule="auto"/>
      <w:ind w:firstLine="480"/>
    </w:pPr>
    <w:rPr>
      <w:rFonts w:ascii="Calibri"/>
      <w:b/>
      <w:sz w:val="24"/>
      <w:szCs w:val="24"/>
    </w:rPr>
  </w:style>
  <w:style w:type="paragraph" w:customStyle="1" w:styleId="p0">
    <w:name w:val="p0"/>
    <w:basedOn w:val="a"/>
    <w:qFormat/>
    <w:rsid w:val="00BD281C"/>
    <w:pPr>
      <w:widowControl/>
    </w:pPr>
    <w:rPr>
      <w:rFonts w:ascii="Times New Roman" w:eastAsia="宋体" w:hAnsi="Times New Roman"/>
      <w:color w:val="000000"/>
      <w:kern w:val="0"/>
      <w:szCs w:val="21"/>
    </w:rPr>
  </w:style>
  <w:style w:type="paragraph" w:customStyle="1" w:styleId="msolistparagraph0">
    <w:name w:val="msolistparagraph"/>
    <w:basedOn w:val="a"/>
    <w:qFormat/>
    <w:rsid w:val="00BD281C"/>
    <w:pPr>
      <w:ind w:firstLineChars="200" w:firstLine="420"/>
    </w:pPr>
    <w:rPr>
      <w:rFonts w:ascii="Calibri" w:eastAsia="宋体"/>
    </w:rPr>
  </w:style>
  <w:style w:type="character" w:customStyle="1" w:styleId="a9">
    <w:name w:val="纯文本 字符"/>
    <w:basedOn w:val="a0"/>
    <w:link w:val="a8"/>
    <w:uiPriority w:val="99"/>
    <w:qFormat/>
    <w:rsid w:val="00BD281C"/>
    <w:rPr>
      <w:rFonts w:ascii="宋体" w:eastAsia="宋体" w:hAnsi="Courier New" w:cs="Courier New"/>
      <w:szCs w:val="21"/>
    </w:rPr>
  </w:style>
  <w:style w:type="character" w:customStyle="1" w:styleId="font31">
    <w:name w:val="font31"/>
    <w:basedOn w:val="a0"/>
    <w:qFormat/>
    <w:rsid w:val="00BD281C"/>
    <w:rPr>
      <w:rFonts w:ascii="宋体" w:eastAsia="宋体" w:hAnsi="宋体" w:cs="宋体" w:hint="eastAsia"/>
      <w:color w:val="000000"/>
      <w:sz w:val="20"/>
      <w:szCs w:val="20"/>
      <w:u w:val="none"/>
    </w:rPr>
  </w:style>
  <w:style w:type="character" w:customStyle="1" w:styleId="font41">
    <w:name w:val="font41"/>
    <w:basedOn w:val="a0"/>
    <w:qFormat/>
    <w:rsid w:val="00BD281C"/>
    <w:rPr>
      <w:rFonts w:ascii="Helvetica Neue" w:eastAsia="Helvetica Neue" w:hAnsi="Helvetica Neue" w:cs="Helvetica Neue" w:hint="default"/>
      <w:color w:val="000000"/>
      <w:sz w:val="20"/>
      <w:szCs w:val="20"/>
      <w:u w:val="none"/>
    </w:rPr>
  </w:style>
  <w:style w:type="paragraph" w:styleId="af7">
    <w:name w:val="List Paragraph"/>
    <w:basedOn w:val="a"/>
    <w:uiPriority w:val="34"/>
    <w:qFormat/>
    <w:rsid w:val="00BD281C"/>
    <w:pPr>
      <w:ind w:firstLineChars="200" w:firstLine="420"/>
    </w:pPr>
  </w:style>
  <w:style w:type="character" w:customStyle="1" w:styleId="font61">
    <w:name w:val="font61"/>
    <w:basedOn w:val="a0"/>
    <w:qFormat/>
    <w:rsid w:val="00BD281C"/>
    <w:rPr>
      <w:rFonts w:ascii="宋体" w:eastAsia="宋体" w:hAnsi="宋体" w:cs="宋体" w:hint="eastAsia"/>
      <w:color w:val="FF0000"/>
      <w:sz w:val="20"/>
      <w:szCs w:val="20"/>
      <w:u w:val="none"/>
    </w:rPr>
  </w:style>
  <w:style w:type="character" w:customStyle="1" w:styleId="font21">
    <w:name w:val="font21"/>
    <w:basedOn w:val="a0"/>
    <w:qFormat/>
    <w:rsid w:val="00BD281C"/>
    <w:rPr>
      <w:rFonts w:ascii="宋体" w:eastAsia="宋体" w:hAnsi="宋体" w:cs="宋体" w:hint="eastAsia"/>
      <w:color w:val="000000"/>
      <w:sz w:val="20"/>
      <w:szCs w:val="20"/>
      <w:u w:val="none"/>
    </w:rPr>
  </w:style>
  <w:style w:type="character" w:customStyle="1" w:styleId="font81">
    <w:name w:val="font81"/>
    <w:basedOn w:val="a0"/>
    <w:qFormat/>
    <w:rsid w:val="00BD281C"/>
    <w:rPr>
      <w:rFonts w:ascii="Wingdings 2" w:eastAsia="Wingdings 2" w:hAnsi="Wingdings 2" w:cs="Wingdings 2"/>
      <w:color w:val="000000"/>
      <w:sz w:val="22"/>
      <w:szCs w:val="22"/>
      <w:u w:val="none"/>
    </w:rPr>
  </w:style>
  <w:style w:type="character" w:customStyle="1" w:styleId="font51">
    <w:name w:val="font51"/>
    <w:basedOn w:val="a0"/>
    <w:qFormat/>
    <w:rsid w:val="00BD281C"/>
    <w:rPr>
      <w:rFonts w:ascii="微软雅黑" w:eastAsia="微软雅黑" w:hAnsi="微软雅黑" w:cs="微软雅黑" w:hint="eastAsia"/>
      <w:color w:val="000000"/>
      <w:sz w:val="20"/>
      <w:szCs w:val="20"/>
      <w:u w:val="none"/>
    </w:rPr>
  </w:style>
  <w:style w:type="paragraph" w:customStyle="1" w:styleId="sh4">
    <w:name w:val="sh4"/>
    <w:basedOn w:val="a"/>
    <w:link w:val="sh4Char"/>
    <w:qFormat/>
    <w:rsid w:val="00BD281C"/>
    <w:pPr>
      <w:spacing w:line="460" w:lineRule="exact"/>
      <w:ind w:firstLineChars="200" w:firstLine="420"/>
    </w:pPr>
    <w:rPr>
      <w:rFonts w:ascii="宋体" w:eastAsia="宋体" w:hAnsi="宋体"/>
      <w:szCs w:val="21"/>
    </w:rPr>
  </w:style>
  <w:style w:type="character" w:customStyle="1" w:styleId="sh4Char">
    <w:name w:val="sh4 Char"/>
    <w:link w:val="sh4"/>
    <w:qFormat/>
    <w:rsid w:val="00BD281C"/>
    <w:rPr>
      <w:rFonts w:ascii="宋体" w:hAnsi="宋体"/>
      <w:kern w:val="2"/>
      <w:sz w:val="21"/>
      <w:szCs w:val="21"/>
    </w:rPr>
  </w:style>
  <w:style w:type="character" w:customStyle="1" w:styleId="ad">
    <w:name w:val="批注框文本 字符"/>
    <w:basedOn w:val="a0"/>
    <w:link w:val="ac"/>
    <w:uiPriority w:val="99"/>
    <w:semiHidden/>
    <w:qFormat/>
    <w:rsid w:val="00BD281C"/>
    <w:rPr>
      <w:rFonts w:ascii="仿宋_GB2312" w:eastAsia="仿宋_GB2312" w:hAnsi="Calibri"/>
      <w:kern w:val="2"/>
      <w:sz w:val="18"/>
      <w:szCs w:val="18"/>
    </w:rPr>
  </w:style>
  <w:style w:type="character" w:customStyle="1" w:styleId="1">
    <w:name w:val="未处理的提及1"/>
    <w:basedOn w:val="a0"/>
    <w:uiPriority w:val="99"/>
    <w:semiHidden/>
    <w:unhideWhenUsed/>
    <w:rsid w:val="000B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kfqjy.com/&#65289;&#65292;&#19979;&#36733;&#35810;&#27604;&#25991;&#20214;&#65292;&#24182;&#20110;2025&#24180;11&#263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70062-75C6-4100-94A1-52E997CD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755</Words>
  <Characters>4308</Characters>
  <Application>Microsoft Office Word</Application>
  <DocSecurity>0</DocSecurity>
  <Lines>35</Lines>
  <Paragraphs>10</Paragraphs>
  <ScaleCrop>false</ScaleCrop>
  <Company>Organization</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2025-11-12T06:52:00Z</dcterms:created>
  <dcterms:modified xsi:type="dcterms:W3CDTF">2025-11-12T06:57:00Z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710A446BFE2749539A78FA8843D76716_13</vt:lpwstr>
  </property>
  <property fmtid="{D5CDD505-2E9C-101B-9397-08002B2CF9AE}" pid="4" name="KSOTemplateDocerSaveRecord">
    <vt:lpwstr>eyJoZGlkIjoiMTQ3MzdjODNkNjAyZmFhMWYxMmY4OWNiYTRmOWU4NjMiLCJ1c2VySWQiOiI0NTMyNDE0MzAifQ==</vt:lpwstr>
  </property>
</Properties>
</file>